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D" w:rsidRPr="00661A29" w:rsidRDefault="005A0DCD" w:rsidP="00BA2ADF">
      <w:pPr>
        <w:shd w:val="clear" w:color="auto" w:fill="FFFFFF"/>
        <w:tabs>
          <w:tab w:val="left" w:leader="underscore" w:pos="2275"/>
        </w:tabs>
        <w:spacing w:before="240"/>
        <w:ind w:firstLine="709"/>
        <w:jc w:val="center"/>
        <w:rPr>
          <w:sz w:val="24"/>
          <w:szCs w:val="24"/>
        </w:rPr>
      </w:pPr>
      <w:r w:rsidRPr="00661A29">
        <w:rPr>
          <w:b/>
          <w:bCs/>
          <w:sz w:val="24"/>
          <w:szCs w:val="24"/>
        </w:rPr>
        <w:t xml:space="preserve">ДОГОВОР </w:t>
      </w:r>
      <w:r w:rsidRPr="00661A29">
        <w:rPr>
          <w:sz w:val="24"/>
          <w:szCs w:val="24"/>
        </w:rPr>
        <w:t xml:space="preserve">№ </w:t>
      </w:r>
    </w:p>
    <w:p w:rsidR="005A0DCD" w:rsidRPr="00661A29" w:rsidRDefault="005A0DCD" w:rsidP="00BA2ADF">
      <w:pPr>
        <w:shd w:val="clear" w:color="auto" w:fill="FFFFFF"/>
        <w:tabs>
          <w:tab w:val="left" w:leader="underscore" w:pos="7008"/>
          <w:tab w:val="left" w:leader="underscore" w:pos="8438"/>
        </w:tabs>
        <w:spacing w:before="120"/>
        <w:jc w:val="center"/>
        <w:rPr>
          <w:sz w:val="24"/>
          <w:szCs w:val="24"/>
        </w:rPr>
      </w:pPr>
      <w:r w:rsidRPr="00661A29">
        <w:rPr>
          <w:sz w:val="24"/>
          <w:szCs w:val="24"/>
        </w:rPr>
        <w:t>Московская область, Дмитровский район</w:t>
      </w:r>
      <w:r w:rsidR="00643BFB" w:rsidRPr="00661A29">
        <w:rPr>
          <w:sz w:val="24"/>
          <w:szCs w:val="24"/>
        </w:rPr>
        <w:t>, с. Рогачево</w:t>
      </w:r>
      <w:r w:rsidR="00391250" w:rsidRPr="00661A29">
        <w:rPr>
          <w:sz w:val="24"/>
          <w:szCs w:val="24"/>
        </w:rPr>
        <w:t xml:space="preserve">   </w:t>
      </w:r>
      <w:r w:rsidR="00643BFB" w:rsidRPr="00661A29">
        <w:rPr>
          <w:sz w:val="24"/>
          <w:szCs w:val="24"/>
        </w:rPr>
        <w:t xml:space="preserve">   </w:t>
      </w:r>
      <w:proofErr w:type="gramStart"/>
      <w:r w:rsidR="00643BFB" w:rsidRPr="00661A29">
        <w:rPr>
          <w:sz w:val="24"/>
          <w:szCs w:val="24"/>
        </w:rPr>
        <w:t xml:space="preserve"> </w:t>
      </w:r>
      <w:r w:rsidR="00065748" w:rsidRPr="00661A29">
        <w:rPr>
          <w:sz w:val="24"/>
          <w:szCs w:val="24"/>
        </w:rPr>
        <w:t xml:space="preserve">  </w:t>
      </w:r>
      <w:r w:rsidR="00643BFB" w:rsidRPr="00661A29">
        <w:rPr>
          <w:sz w:val="24"/>
          <w:szCs w:val="24"/>
        </w:rPr>
        <w:t>«</w:t>
      </w:r>
      <w:proofErr w:type="gramEnd"/>
      <w:r w:rsidR="00371F34" w:rsidRPr="00661A29">
        <w:rPr>
          <w:sz w:val="24"/>
          <w:szCs w:val="24"/>
        </w:rPr>
        <w:t>__</w:t>
      </w:r>
      <w:r w:rsidR="00643BFB" w:rsidRPr="00661A29">
        <w:rPr>
          <w:sz w:val="24"/>
          <w:szCs w:val="24"/>
        </w:rPr>
        <w:t>»</w:t>
      </w:r>
      <w:r w:rsidR="00EC1589" w:rsidRPr="00661A29">
        <w:rPr>
          <w:sz w:val="24"/>
          <w:szCs w:val="24"/>
        </w:rPr>
        <w:t xml:space="preserve"> </w:t>
      </w:r>
      <w:r w:rsidR="00371F34" w:rsidRPr="00661A29">
        <w:rPr>
          <w:sz w:val="24"/>
          <w:szCs w:val="24"/>
        </w:rPr>
        <w:t>_______</w:t>
      </w:r>
      <w:r w:rsidR="00EC1589" w:rsidRPr="00661A29">
        <w:rPr>
          <w:sz w:val="24"/>
          <w:szCs w:val="24"/>
        </w:rPr>
        <w:t xml:space="preserve"> </w:t>
      </w:r>
      <w:r w:rsidRPr="00661A29">
        <w:rPr>
          <w:sz w:val="24"/>
          <w:szCs w:val="24"/>
        </w:rPr>
        <w:t>20</w:t>
      </w:r>
      <w:r w:rsidR="00BC0B5F" w:rsidRPr="00661A29">
        <w:rPr>
          <w:sz w:val="24"/>
          <w:szCs w:val="24"/>
        </w:rPr>
        <w:t>15</w:t>
      </w:r>
      <w:r w:rsidRPr="00661A29">
        <w:rPr>
          <w:sz w:val="24"/>
          <w:szCs w:val="24"/>
        </w:rPr>
        <w:t xml:space="preserve"> г.</w:t>
      </w:r>
    </w:p>
    <w:p w:rsidR="005A0DCD" w:rsidRPr="00661A29" w:rsidRDefault="005A0DCD" w:rsidP="00BA2ADF">
      <w:pPr>
        <w:spacing w:before="120"/>
        <w:ind w:firstLine="709"/>
        <w:jc w:val="both"/>
        <w:rPr>
          <w:sz w:val="24"/>
          <w:szCs w:val="24"/>
        </w:rPr>
      </w:pPr>
      <w:r w:rsidRPr="00661A29">
        <w:rPr>
          <w:b/>
          <w:bCs/>
          <w:sz w:val="24"/>
          <w:szCs w:val="24"/>
        </w:rPr>
        <w:t>Общество с ограниченной ответственностью «</w:t>
      </w:r>
      <w:r w:rsidR="00F74750" w:rsidRPr="00661A29">
        <w:rPr>
          <w:b/>
          <w:bCs/>
          <w:sz w:val="24"/>
          <w:szCs w:val="24"/>
        </w:rPr>
        <w:t>Исследовательский Центр «</w:t>
      </w:r>
      <w:proofErr w:type="spellStart"/>
      <w:r w:rsidR="00F74750" w:rsidRPr="00661A29">
        <w:rPr>
          <w:b/>
          <w:bCs/>
          <w:sz w:val="24"/>
          <w:szCs w:val="24"/>
        </w:rPr>
        <w:t>ФитоИнженерия</w:t>
      </w:r>
      <w:proofErr w:type="spellEnd"/>
      <w:r w:rsidRPr="00661A29">
        <w:rPr>
          <w:b/>
          <w:bCs/>
          <w:sz w:val="24"/>
          <w:szCs w:val="24"/>
        </w:rPr>
        <w:t>»</w:t>
      </w:r>
      <w:r w:rsidRPr="00661A29">
        <w:rPr>
          <w:sz w:val="24"/>
          <w:szCs w:val="24"/>
        </w:rPr>
        <w:t xml:space="preserve">, именуемое в дальнейшем </w:t>
      </w:r>
      <w:r w:rsidRPr="00661A29">
        <w:rPr>
          <w:b/>
          <w:sz w:val="24"/>
          <w:szCs w:val="24"/>
        </w:rPr>
        <w:t>«</w:t>
      </w:r>
      <w:r w:rsidRPr="00661A29">
        <w:rPr>
          <w:b/>
          <w:bCs/>
          <w:iCs/>
          <w:sz w:val="24"/>
          <w:szCs w:val="24"/>
        </w:rPr>
        <w:t>Исполнитель»</w:t>
      </w:r>
      <w:r w:rsidRPr="00661A29">
        <w:rPr>
          <w:sz w:val="24"/>
          <w:szCs w:val="24"/>
        </w:rPr>
        <w:t xml:space="preserve">, </w:t>
      </w:r>
      <w:r w:rsidRPr="00661A29">
        <w:rPr>
          <w:bCs/>
          <w:sz w:val="24"/>
          <w:szCs w:val="24"/>
        </w:rPr>
        <w:t>в лице</w:t>
      </w:r>
      <w:r w:rsidR="00A000B4" w:rsidRPr="00661A29">
        <w:rPr>
          <w:bCs/>
          <w:sz w:val="24"/>
          <w:szCs w:val="24"/>
        </w:rPr>
        <w:t xml:space="preserve"> Генерального директора </w:t>
      </w:r>
      <w:r w:rsidR="00BC0B5F" w:rsidRPr="00661A29">
        <w:rPr>
          <w:bCs/>
          <w:sz w:val="24"/>
          <w:szCs w:val="24"/>
        </w:rPr>
        <w:t xml:space="preserve">Селивановой А.В., </w:t>
      </w:r>
      <w:r w:rsidRPr="00661A29">
        <w:rPr>
          <w:bCs/>
          <w:sz w:val="24"/>
          <w:szCs w:val="24"/>
        </w:rPr>
        <w:t>действующе</w:t>
      </w:r>
      <w:r w:rsidR="00BC0B5F" w:rsidRPr="00661A29">
        <w:rPr>
          <w:bCs/>
          <w:sz w:val="24"/>
          <w:szCs w:val="24"/>
        </w:rPr>
        <w:t>й</w:t>
      </w:r>
      <w:r w:rsidRPr="00661A29">
        <w:rPr>
          <w:bCs/>
          <w:sz w:val="24"/>
          <w:szCs w:val="24"/>
        </w:rPr>
        <w:t xml:space="preserve"> на основании Устава, с </w:t>
      </w:r>
      <w:r w:rsidRPr="00661A29">
        <w:rPr>
          <w:sz w:val="24"/>
          <w:szCs w:val="24"/>
        </w:rPr>
        <w:t>одной стороны, и</w:t>
      </w:r>
      <w:r w:rsidR="006649CC" w:rsidRPr="00661A29">
        <w:rPr>
          <w:b/>
          <w:bCs/>
          <w:sz w:val="24"/>
          <w:szCs w:val="24"/>
        </w:rPr>
        <w:t xml:space="preserve"> </w:t>
      </w:r>
      <w:r w:rsidR="00371F34" w:rsidRPr="00661A29">
        <w:rPr>
          <w:b/>
          <w:bCs/>
          <w:sz w:val="24"/>
          <w:szCs w:val="24"/>
        </w:rPr>
        <w:t>___</w:t>
      </w:r>
      <w:r w:rsidR="00371F34" w:rsidRPr="00661A29">
        <w:rPr>
          <w:bCs/>
          <w:sz w:val="24"/>
          <w:szCs w:val="24"/>
        </w:rPr>
        <w:t>,</w:t>
      </w:r>
      <w:r w:rsidR="006649CC" w:rsidRPr="00661A29">
        <w:rPr>
          <w:sz w:val="24"/>
          <w:szCs w:val="24"/>
        </w:rPr>
        <w:t xml:space="preserve"> именуемое в дальнейшем </w:t>
      </w:r>
      <w:r w:rsidR="006649CC" w:rsidRPr="00661A29">
        <w:rPr>
          <w:b/>
          <w:sz w:val="24"/>
          <w:szCs w:val="24"/>
        </w:rPr>
        <w:t>«Заказчик»</w:t>
      </w:r>
      <w:r w:rsidR="006649CC" w:rsidRPr="00661A29">
        <w:rPr>
          <w:sz w:val="24"/>
          <w:szCs w:val="24"/>
        </w:rPr>
        <w:t xml:space="preserve">, в лице </w:t>
      </w:r>
      <w:r w:rsidR="00371F34" w:rsidRPr="00661A29">
        <w:rPr>
          <w:sz w:val="24"/>
          <w:szCs w:val="24"/>
        </w:rPr>
        <w:t>___</w:t>
      </w:r>
      <w:r w:rsidRPr="00661A29">
        <w:rPr>
          <w:sz w:val="24"/>
          <w:szCs w:val="24"/>
        </w:rPr>
        <w:t xml:space="preserve">, действующего на основании </w:t>
      </w:r>
      <w:r w:rsidRPr="00661A29">
        <w:rPr>
          <w:bCs/>
          <w:sz w:val="24"/>
          <w:szCs w:val="24"/>
        </w:rPr>
        <w:t>Устава</w:t>
      </w:r>
      <w:r w:rsidRPr="00661A29">
        <w:rPr>
          <w:sz w:val="24"/>
          <w:szCs w:val="24"/>
        </w:rPr>
        <w:t xml:space="preserve">, </w:t>
      </w:r>
      <w:r w:rsidRPr="00661A29">
        <w:rPr>
          <w:iCs/>
          <w:sz w:val="24"/>
          <w:szCs w:val="24"/>
        </w:rPr>
        <w:t xml:space="preserve">вместе именуемые в дальнейшем </w:t>
      </w:r>
      <w:r w:rsidRPr="00661A29">
        <w:rPr>
          <w:b/>
          <w:iCs/>
          <w:sz w:val="24"/>
          <w:szCs w:val="24"/>
        </w:rPr>
        <w:t>«Стороны»</w:t>
      </w:r>
      <w:r w:rsidRPr="00661A29">
        <w:rPr>
          <w:iCs/>
          <w:sz w:val="24"/>
          <w:szCs w:val="24"/>
        </w:rPr>
        <w:t xml:space="preserve">, </w:t>
      </w:r>
      <w:r w:rsidRPr="00661A29">
        <w:rPr>
          <w:sz w:val="24"/>
          <w:szCs w:val="24"/>
        </w:rPr>
        <w:t>заключили настоящий договор о нижеследующем:</w:t>
      </w:r>
    </w:p>
    <w:p w:rsidR="00FF5A08" w:rsidRPr="00661A29" w:rsidRDefault="00FF5A08" w:rsidP="00661A29">
      <w:pPr>
        <w:pStyle w:val="a5"/>
        <w:tabs>
          <w:tab w:val="left" w:pos="1875"/>
        </w:tabs>
        <w:ind w:left="0"/>
        <w:rPr>
          <w:sz w:val="24"/>
          <w:szCs w:val="24"/>
        </w:rPr>
      </w:pPr>
    </w:p>
    <w:p w:rsidR="005A0DCD" w:rsidRPr="00661A29" w:rsidRDefault="0049737C" w:rsidP="00661A29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61A29">
        <w:rPr>
          <w:b/>
          <w:sz w:val="24"/>
          <w:szCs w:val="24"/>
        </w:rPr>
        <w:t>ПРЕДМЕТ ДОГОВОРА</w:t>
      </w:r>
    </w:p>
    <w:p w:rsidR="00DB1776" w:rsidRPr="00DB1776" w:rsidRDefault="0044482F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DB1776" w:rsidRPr="00DB1776">
        <w:rPr>
          <w:sz w:val="24"/>
          <w:szCs w:val="24"/>
        </w:rPr>
        <w:t xml:space="preserve">Исполнитель обязуется по заявке Заказчика выполнить лабораторный анализ (лабораторное исследование) картофеля на наличие возбудителей вирусных и бактериальных заболеваний путем тестирования листьев, клубней, побегов растений, </w:t>
      </w:r>
      <w:proofErr w:type="spellStart"/>
      <w:r w:rsidR="00DB1776" w:rsidRPr="00DB1776">
        <w:rPr>
          <w:sz w:val="24"/>
          <w:szCs w:val="24"/>
        </w:rPr>
        <w:t>микрорастений</w:t>
      </w:r>
      <w:proofErr w:type="spellEnd"/>
      <w:r w:rsidR="00DB1776" w:rsidRPr="00DB1776">
        <w:rPr>
          <w:sz w:val="24"/>
          <w:szCs w:val="24"/>
        </w:rPr>
        <w:t xml:space="preserve">, воды и почвы молекулярно-биологическими (иммуноферментный анализ и полимеразная цепная реакция в режиме реального времени) и микробиологическими (культивирование бактерий на </w:t>
      </w:r>
      <w:proofErr w:type="spellStart"/>
      <w:r w:rsidR="00DB1776" w:rsidRPr="00DB1776">
        <w:rPr>
          <w:sz w:val="24"/>
          <w:szCs w:val="24"/>
        </w:rPr>
        <w:t>полуселективных</w:t>
      </w:r>
      <w:proofErr w:type="spellEnd"/>
      <w:r w:rsidR="00DB1776" w:rsidRPr="00DB1776">
        <w:rPr>
          <w:sz w:val="24"/>
          <w:szCs w:val="24"/>
        </w:rPr>
        <w:t xml:space="preserve"> питательных средах) методами. Полный перечень анализов, выполняемых Исполнителем, приведен на сайте </w:t>
      </w:r>
      <w:hyperlink r:id="rId6" w:history="1">
        <w:r w:rsidR="00DB1776" w:rsidRPr="00DB1776">
          <w:rPr>
            <w:sz w:val="24"/>
            <w:szCs w:val="24"/>
          </w:rPr>
          <w:t>http://www.phytoengineering.ru/products/kartofel/</w:t>
        </w:r>
      </w:hyperlink>
      <w:r w:rsidR="00DB1776" w:rsidRPr="00DB1776">
        <w:rPr>
          <w:sz w:val="24"/>
          <w:szCs w:val="24"/>
        </w:rPr>
        <w:t>.</w:t>
      </w:r>
    </w:p>
    <w:p w:rsidR="0067002D" w:rsidRPr="00661A29" w:rsidRDefault="0044482F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67002D" w:rsidRPr="00661A29">
        <w:rPr>
          <w:sz w:val="24"/>
          <w:szCs w:val="24"/>
        </w:rPr>
        <w:t xml:space="preserve">Лабораторные исследования проводятся в соответствии с методиками выполнения измерений, входящими в область аккредитации испытательной лаборатории. Копии аттестата аккредитации и области аккредитации испытательной лаборатории размещены на сайте Исполнителя </w:t>
      </w:r>
      <w:hyperlink r:id="rId7" w:history="1">
        <w:r w:rsidR="0067002D" w:rsidRPr="00661A29">
          <w:rPr>
            <w:sz w:val="24"/>
            <w:szCs w:val="24"/>
          </w:rPr>
          <w:t>http://www.phytoengineering.ru/about/accreditation/</w:t>
        </w:r>
      </w:hyperlink>
      <w:r w:rsidR="00A642DE">
        <w:rPr>
          <w:sz w:val="24"/>
          <w:szCs w:val="24"/>
        </w:rPr>
        <w:t xml:space="preserve"> и</w:t>
      </w:r>
      <w:r w:rsidR="0067002D" w:rsidRPr="00661A29">
        <w:rPr>
          <w:sz w:val="24"/>
          <w:szCs w:val="24"/>
        </w:rPr>
        <w:t xml:space="preserve"> предоставляются Заказчику по его требованию.</w:t>
      </w:r>
    </w:p>
    <w:p w:rsidR="0067002D" w:rsidRPr="005F6D7A" w:rsidRDefault="0067002D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661A29">
        <w:rPr>
          <w:sz w:val="24"/>
          <w:szCs w:val="24"/>
        </w:rPr>
        <w:t>1.3.</w:t>
      </w:r>
      <w:r w:rsidR="0044482F">
        <w:rPr>
          <w:sz w:val="24"/>
          <w:szCs w:val="24"/>
        </w:rPr>
        <w:t> </w:t>
      </w:r>
      <w:r w:rsidRPr="00661A29">
        <w:rPr>
          <w:sz w:val="24"/>
          <w:szCs w:val="24"/>
        </w:rPr>
        <w:t xml:space="preserve">При исполнении настоящего Договора Стороны руководствуются нормативными </w:t>
      </w:r>
      <w:r w:rsidRPr="005F6D7A">
        <w:rPr>
          <w:sz w:val="24"/>
          <w:szCs w:val="24"/>
        </w:rPr>
        <w:t>документами, регламентирующ</w:t>
      </w:r>
      <w:r w:rsidR="00BE4333">
        <w:rPr>
          <w:sz w:val="24"/>
          <w:szCs w:val="24"/>
        </w:rPr>
        <w:t xml:space="preserve">ими деятельность испытательной </w:t>
      </w:r>
      <w:r w:rsidRPr="005F6D7A">
        <w:rPr>
          <w:sz w:val="24"/>
          <w:szCs w:val="24"/>
        </w:rPr>
        <w:t>лаборатории.</w:t>
      </w:r>
    </w:p>
    <w:p w:rsidR="0049737C" w:rsidRPr="00BA2ADF" w:rsidRDefault="0044482F" w:rsidP="0049737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1.4. </w:t>
      </w:r>
      <w:r w:rsidR="00BA2ADF">
        <w:rPr>
          <w:rFonts w:ascii="Times New Roman" w:hAnsi="Times New Roman" w:cs="Times New Roman"/>
          <w:color w:val="auto"/>
        </w:rPr>
        <w:t xml:space="preserve">Срок оказания услуг </w:t>
      </w:r>
      <w:r w:rsidR="0049737C" w:rsidRPr="005F6D7A">
        <w:rPr>
          <w:rFonts w:ascii="Times New Roman" w:hAnsi="Times New Roman" w:cs="Times New Roman"/>
          <w:color w:val="auto"/>
        </w:rPr>
        <w:t>по заявке зависит от количества и видов проводимых исследований (анализов)</w:t>
      </w:r>
      <w:r w:rsidR="000A4D9B">
        <w:rPr>
          <w:rFonts w:ascii="Times New Roman" w:hAnsi="Times New Roman" w:cs="Times New Roman"/>
          <w:color w:val="auto"/>
        </w:rPr>
        <w:t xml:space="preserve">, но не должен превышать </w:t>
      </w:r>
      <w:r w:rsidR="00A908AE" w:rsidRPr="00BA2ADF">
        <w:rPr>
          <w:rFonts w:ascii="Times New Roman" w:hAnsi="Times New Roman" w:cs="Times New Roman"/>
          <w:color w:val="000000" w:themeColor="text1"/>
        </w:rPr>
        <w:t>90</w:t>
      </w:r>
      <w:r w:rsidR="000A4D9B" w:rsidRPr="00BA2ADF">
        <w:rPr>
          <w:rFonts w:ascii="Times New Roman" w:hAnsi="Times New Roman" w:cs="Times New Roman"/>
          <w:color w:val="000000" w:themeColor="text1"/>
        </w:rPr>
        <w:t xml:space="preserve"> календарных дней с даты приема образцов. </w:t>
      </w:r>
      <w:r w:rsidR="00A908AE" w:rsidRPr="00BA2ADF">
        <w:rPr>
          <w:rFonts w:ascii="Times New Roman" w:hAnsi="Times New Roman" w:cs="Times New Roman"/>
          <w:color w:val="000000" w:themeColor="text1"/>
        </w:rPr>
        <w:t>Срок готовности результатов лабораторных анализов по каждой заявке Исполнитель сообщает Заказчику при приеме образцов.</w:t>
      </w:r>
    </w:p>
    <w:p w:rsidR="00E80DAD" w:rsidRPr="00661A29" w:rsidRDefault="00E80DAD" w:rsidP="00661A29">
      <w:pPr>
        <w:shd w:val="clear" w:color="auto" w:fill="FFFFFF"/>
        <w:tabs>
          <w:tab w:val="left" w:pos="1766"/>
        </w:tabs>
        <w:ind w:firstLine="709"/>
        <w:jc w:val="center"/>
        <w:rPr>
          <w:b/>
          <w:sz w:val="24"/>
          <w:szCs w:val="24"/>
        </w:rPr>
      </w:pPr>
    </w:p>
    <w:p w:rsidR="005A0DCD" w:rsidRPr="00661A29" w:rsidRDefault="0049737C" w:rsidP="00661A29">
      <w:pPr>
        <w:shd w:val="clear" w:color="auto" w:fill="FFFFFF"/>
        <w:tabs>
          <w:tab w:val="left" w:pos="1766"/>
        </w:tabs>
        <w:ind w:firstLine="709"/>
        <w:jc w:val="center"/>
        <w:rPr>
          <w:b/>
          <w:sz w:val="24"/>
          <w:szCs w:val="24"/>
        </w:rPr>
      </w:pPr>
      <w:r w:rsidRPr="00661A29">
        <w:rPr>
          <w:b/>
          <w:sz w:val="24"/>
          <w:szCs w:val="24"/>
        </w:rPr>
        <w:t>2. ЦЕНА ДОГОВОРА И ПОРЯДОК РАСЧЕТОВ</w:t>
      </w:r>
    </w:p>
    <w:p w:rsidR="00FF1C4D" w:rsidRPr="00FF1C4D" w:rsidRDefault="009254E1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661A29">
        <w:rPr>
          <w:sz w:val="24"/>
          <w:szCs w:val="24"/>
        </w:rPr>
        <w:t>2.1.</w:t>
      </w:r>
      <w:r w:rsidR="0044482F">
        <w:rPr>
          <w:sz w:val="24"/>
          <w:szCs w:val="24"/>
        </w:rPr>
        <w:t> </w:t>
      </w:r>
      <w:r w:rsidRPr="00661A29">
        <w:rPr>
          <w:sz w:val="24"/>
          <w:szCs w:val="24"/>
        </w:rPr>
        <w:t xml:space="preserve">За </w:t>
      </w:r>
      <w:r w:rsidR="00832F74" w:rsidRPr="00661A29">
        <w:rPr>
          <w:sz w:val="24"/>
          <w:szCs w:val="24"/>
        </w:rPr>
        <w:t xml:space="preserve">выполнение лабораторных исследований </w:t>
      </w:r>
      <w:r w:rsidRPr="00661A29">
        <w:rPr>
          <w:sz w:val="24"/>
          <w:szCs w:val="24"/>
        </w:rPr>
        <w:t xml:space="preserve">Заказчик </w:t>
      </w:r>
      <w:r w:rsidR="00DA5E3D" w:rsidRPr="00661A29">
        <w:rPr>
          <w:sz w:val="24"/>
          <w:szCs w:val="24"/>
        </w:rPr>
        <w:t>у</w:t>
      </w:r>
      <w:r w:rsidRPr="00661A29">
        <w:rPr>
          <w:sz w:val="24"/>
          <w:szCs w:val="24"/>
        </w:rPr>
        <w:t xml:space="preserve">плачивает Исполнителю </w:t>
      </w:r>
      <w:r w:rsidR="00DA5E3D" w:rsidRPr="00661A29">
        <w:rPr>
          <w:sz w:val="24"/>
          <w:szCs w:val="24"/>
        </w:rPr>
        <w:t>вознаграждение, которое рассчитывается на основании прейскуранта</w:t>
      </w:r>
      <w:r w:rsidR="00FF1C4D">
        <w:rPr>
          <w:sz w:val="24"/>
          <w:szCs w:val="24"/>
        </w:rPr>
        <w:t xml:space="preserve"> и </w:t>
      </w:r>
      <w:r w:rsidR="00DA5E3D" w:rsidRPr="00661A29">
        <w:rPr>
          <w:sz w:val="24"/>
          <w:szCs w:val="24"/>
        </w:rPr>
        <w:t>заявки Заказчика</w:t>
      </w:r>
      <w:r w:rsidR="00FF1C4D">
        <w:rPr>
          <w:sz w:val="24"/>
          <w:szCs w:val="24"/>
        </w:rPr>
        <w:t xml:space="preserve">, </w:t>
      </w:r>
      <w:r w:rsidR="00FF1C4D" w:rsidRPr="00FF1C4D">
        <w:rPr>
          <w:sz w:val="24"/>
          <w:szCs w:val="24"/>
        </w:rPr>
        <w:t xml:space="preserve">которые размещены </w:t>
      </w:r>
      <w:r w:rsidR="00855976" w:rsidRPr="00FF1C4D">
        <w:rPr>
          <w:sz w:val="24"/>
          <w:szCs w:val="24"/>
        </w:rPr>
        <w:t xml:space="preserve">на сайте Исполнителя </w:t>
      </w:r>
      <w:hyperlink r:id="rId8" w:history="1">
        <w:r w:rsidR="00FF1C4D" w:rsidRPr="00FF1C4D">
          <w:rPr>
            <w:rStyle w:val="ac"/>
            <w:color w:val="auto"/>
            <w:sz w:val="24"/>
            <w:szCs w:val="24"/>
          </w:rPr>
          <w:t>http://www.phytoengineering.ru/products/kartofel/</w:t>
        </w:r>
      </w:hyperlink>
      <w:r w:rsidR="00FF1C4D" w:rsidRPr="00FF1C4D">
        <w:rPr>
          <w:sz w:val="24"/>
          <w:szCs w:val="24"/>
        </w:rPr>
        <w:t>.</w:t>
      </w:r>
    </w:p>
    <w:p w:rsidR="00FF1C4D" w:rsidRPr="00FF1C4D" w:rsidRDefault="00FF1C4D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FF1C4D">
        <w:rPr>
          <w:sz w:val="24"/>
          <w:szCs w:val="24"/>
        </w:rPr>
        <w:t xml:space="preserve">Заявка </w:t>
      </w:r>
      <w:r w:rsidR="00DA5E3D" w:rsidRPr="00FF1C4D">
        <w:rPr>
          <w:sz w:val="24"/>
          <w:szCs w:val="24"/>
        </w:rPr>
        <w:t>с указанием ко</w:t>
      </w:r>
      <w:r w:rsidR="009254E1" w:rsidRPr="00FF1C4D">
        <w:rPr>
          <w:sz w:val="24"/>
          <w:szCs w:val="24"/>
        </w:rPr>
        <w:t>личеств</w:t>
      </w:r>
      <w:r w:rsidR="00DA5E3D" w:rsidRPr="00FF1C4D">
        <w:rPr>
          <w:sz w:val="24"/>
          <w:szCs w:val="24"/>
        </w:rPr>
        <w:t>а</w:t>
      </w:r>
      <w:r w:rsidR="00832F74" w:rsidRPr="00FF1C4D">
        <w:rPr>
          <w:sz w:val="24"/>
          <w:szCs w:val="24"/>
        </w:rPr>
        <w:t xml:space="preserve"> и </w:t>
      </w:r>
      <w:r w:rsidR="009254E1" w:rsidRPr="00FF1C4D">
        <w:rPr>
          <w:sz w:val="24"/>
          <w:szCs w:val="24"/>
        </w:rPr>
        <w:t>вид</w:t>
      </w:r>
      <w:r w:rsidR="00832F74" w:rsidRPr="00FF1C4D">
        <w:rPr>
          <w:sz w:val="24"/>
          <w:szCs w:val="24"/>
        </w:rPr>
        <w:t xml:space="preserve">ов </w:t>
      </w:r>
      <w:r w:rsidR="00DA5E3D" w:rsidRPr="00FF1C4D">
        <w:rPr>
          <w:sz w:val="24"/>
          <w:szCs w:val="24"/>
        </w:rPr>
        <w:t xml:space="preserve">проводимых Исполнителем </w:t>
      </w:r>
      <w:r w:rsidR="00832F74" w:rsidRPr="00FF1C4D">
        <w:rPr>
          <w:sz w:val="24"/>
          <w:szCs w:val="24"/>
        </w:rPr>
        <w:t>исследований (анализов)</w:t>
      </w:r>
      <w:r w:rsidR="009254E1" w:rsidRPr="00FF1C4D">
        <w:rPr>
          <w:sz w:val="24"/>
          <w:szCs w:val="24"/>
        </w:rPr>
        <w:t xml:space="preserve"> </w:t>
      </w:r>
      <w:r w:rsidRPr="00FF1C4D">
        <w:rPr>
          <w:sz w:val="24"/>
          <w:szCs w:val="24"/>
        </w:rPr>
        <w:t xml:space="preserve">заполняется </w:t>
      </w:r>
      <w:r w:rsidR="00DA5E3D" w:rsidRPr="00FF1C4D">
        <w:rPr>
          <w:sz w:val="24"/>
          <w:szCs w:val="24"/>
        </w:rPr>
        <w:t>Заказчиком</w:t>
      </w:r>
      <w:r w:rsidRPr="00FF1C4D">
        <w:rPr>
          <w:sz w:val="24"/>
          <w:szCs w:val="24"/>
        </w:rPr>
        <w:t xml:space="preserve"> и передается Исполнителю для выставления счета на оплату</w:t>
      </w:r>
      <w:r w:rsidR="005F6D7A">
        <w:rPr>
          <w:sz w:val="24"/>
          <w:szCs w:val="24"/>
        </w:rPr>
        <w:t xml:space="preserve">, </w:t>
      </w:r>
      <w:r w:rsidR="005F6D7A" w:rsidRPr="00FF1C4D">
        <w:rPr>
          <w:sz w:val="24"/>
          <w:szCs w:val="24"/>
        </w:rPr>
        <w:t>до передачи образцов</w:t>
      </w:r>
      <w:r w:rsidRPr="00FF1C4D">
        <w:rPr>
          <w:sz w:val="24"/>
          <w:szCs w:val="24"/>
        </w:rPr>
        <w:t>.</w:t>
      </w:r>
      <w:r w:rsidR="00DA5E3D" w:rsidRPr="00FF1C4D">
        <w:rPr>
          <w:sz w:val="24"/>
          <w:szCs w:val="24"/>
        </w:rPr>
        <w:t xml:space="preserve"> </w:t>
      </w:r>
    </w:p>
    <w:p w:rsidR="00832F74" w:rsidRPr="00661A29" w:rsidRDefault="00832F74" w:rsidP="00661A29">
      <w:pPr>
        <w:shd w:val="clear" w:color="auto" w:fill="FFFFFF"/>
        <w:ind w:firstLine="709"/>
        <w:jc w:val="both"/>
        <w:rPr>
          <w:sz w:val="24"/>
          <w:szCs w:val="24"/>
        </w:rPr>
      </w:pPr>
      <w:r w:rsidRPr="00FF1C4D">
        <w:rPr>
          <w:sz w:val="24"/>
          <w:szCs w:val="24"/>
        </w:rPr>
        <w:t>2.2. Оплата производится Заказчиком авансовым платежом путем перечисления денежных средств на расчетный счет Исполнителя.  Датой оплаты является дата поступления</w:t>
      </w:r>
      <w:r w:rsidRPr="00661A29">
        <w:rPr>
          <w:sz w:val="24"/>
          <w:szCs w:val="24"/>
        </w:rPr>
        <w:t xml:space="preserve"> денежных средств на расчетный </w:t>
      </w:r>
      <w:r w:rsidR="005F6D7A">
        <w:rPr>
          <w:sz w:val="24"/>
          <w:szCs w:val="24"/>
        </w:rPr>
        <w:t xml:space="preserve">счет </w:t>
      </w:r>
      <w:r w:rsidRPr="00661A29">
        <w:rPr>
          <w:sz w:val="24"/>
          <w:szCs w:val="24"/>
        </w:rPr>
        <w:t>Исполнителя.</w:t>
      </w:r>
    </w:p>
    <w:p w:rsidR="00FF1C4D" w:rsidRPr="00FF1C4D" w:rsidRDefault="0044482F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="00931739" w:rsidRPr="00FF1C4D">
        <w:rPr>
          <w:sz w:val="24"/>
          <w:szCs w:val="24"/>
        </w:rPr>
        <w:t xml:space="preserve">Аванс в размере </w:t>
      </w:r>
      <w:r w:rsidR="00832F74" w:rsidRPr="00FF1C4D">
        <w:rPr>
          <w:sz w:val="24"/>
          <w:szCs w:val="24"/>
        </w:rPr>
        <w:t>50 % (пятьдесят процентов) от стоимости услуг Исполнителя, согласованной в заявке на выполнение лабораторных исследований</w:t>
      </w:r>
      <w:r w:rsidR="00931739" w:rsidRPr="00FF1C4D">
        <w:rPr>
          <w:sz w:val="24"/>
          <w:szCs w:val="24"/>
        </w:rPr>
        <w:t xml:space="preserve">, уплачивается Заказчиком в течение 3-х дней с даты </w:t>
      </w:r>
      <w:r w:rsidR="00FF1C4D" w:rsidRPr="00FF1C4D">
        <w:rPr>
          <w:sz w:val="24"/>
          <w:szCs w:val="24"/>
        </w:rPr>
        <w:t>выставления счета Исполнителем, до передачи образцов.</w:t>
      </w:r>
    </w:p>
    <w:p w:rsidR="00FF1C4D" w:rsidRPr="00FF1C4D" w:rsidRDefault="00FF1C4D" w:rsidP="00FF1C4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FF1C4D">
        <w:rPr>
          <w:sz w:val="24"/>
          <w:szCs w:val="24"/>
        </w:rPr>
        <w:t>Окончательный расчет по согласованной заявке производится Заказчиком в течение 3-х дней с даты получения от Исполнителя на адрес электро</w:t>
      </w:r>
      <w:r w:rsidR="00BA2ADF">
        <w:rPr>
          <w:sz w:val="24"/>
          <w:szCs w:val="24"/>
        </w:rPr>
        <w:t xml:space="preserve">нной почты, указанный в заявке </w:t>
      </w:r>
      <w:r w:rsidRPr="00FF1C4D">
        <w:rPr>
          <w:sz w:val="24"/>
          <w:szCs w:val="24"/>
        </w:rPr>
        <w:t xml:space="preserve">Заказчика, уведомления о готовности результатов исследований. </w:t>
      </w:r>
    </w:p>
    <w:p w:rsidR="00FF1C4D" w:rsidRPr="00BA2ADF" w:rsidRDefault="0044482F" w:rsidP="00FF1C4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2.4. </w:t>
      </w:r>
      <w:r w:rsidR="00FF1C4D" w:rsidRPr="00FF1C4D">
        <w:rPr>
          <w:sz w:val="24"/>
          <w:szCs w:val="24"/>
        </w:rPr>
        <w:t>После получения 100 % оплаты стоимости услуг по сог</w:t>
      </w:r>
      <w:r w:rsidR="00BE4333">
        <w:rPr>
          <w:sz w:val="24"/>
          <w:szCs w:val="24"/>
        </w:rPr>
        <w:t xml:space="preserve">ласованной Заявке, Исполнитель </w:t>
      </w:r>
      <w:r w:rsidR="00FF1C4D" w:rsidRPr="00FF1C4D">
        <w:rPr>
          <w:sz w:val="24"/>
          <w:szCs w:val="24"/>
        </w:rPr>
        <w:t>направляет Заказчи</w:t>
      </w:r>
      <w:r w:rsidR="00BE4333">
        <w:rPr>
          <w:sz w:val="24"/>
          <w:szCs w:val="24"/>
        </w:rPr>
        <w:t xml:space="preserve">ку Протокол испытаний образцов </w:t>
      </w:r>
      <w:r w:rsidR="00FF1C4D" w:rsidRPr="00FF1C4D">
        <w:rPr>
          <w:sz w:val="24"/>
          <w:szCs w:val="24"/>
        </w:rPr>
        <w:t>на адрес электро</w:t>
      </w:r>
      <w:r w:rsidR="00BE4333">
        <w:rPr>
          <w:sz w:val="24"/>
          <w:szCs w:val="24"/>
        </w:rPr>
        <w:t xml:space="preserve">нной почты, указанный в заявке </w:t>
      </w:r>
      <w:r w:rsidR="00FF1C4D" w:rsidRPr="00FF1C4D">
        <w:rPr>
          <w:sz w:val="24"/>
          <w:szCs w:val="24"/>
        </w:rPr>
        <w:t>Заказчика. Оригиналы документов (Протокол испытаний образцов</w:t>
      </w:r>
      <w:r w:rsidR="00FF1C4D" w:rsidRPr="00661A29">
        <w:rPr>
          <w:sz w:val="24"/>
          <w:szCs w:val="24"/>
        </w:rPr>
        <w:t xml:space="preserve"> - 1 экз., Акт об оказании услуг - 2 экз., Универсаль</w:t>
      </w:r>
      <w:r w:rsidR="00BA2ADF">
        <w:rPr>
          <w:sz w:val="24"/>
          <w:szCs w:val="24"/>
        </w:rPr>
        <w:t>ный передаточный документ (УПД)</w:t>
      </w:r>
      <w:r w:rsidR="00FF1C4D" w:rsidRPr="00661A29">
        <w:rPr>
          <w:sz w:val="24"/>
          <w:szCs w:val="24"/>
        </w:rPr>
        <w:t xml:space="preserve"> - 2 экз.) Исполнитель обязуется направить Заказчику в течение 10 дней с даты их подписания почтовым отправлением на адрес, указанный в Договоре. Заказчик обязуется направить Исполнителю подписанные Акт об оказании услуг и Универсальный передаточный документ (УПД) в 1 экз. в течение 5 дней с даты их получения почтовым отправлением или вручить под роспись представителю Исполнителя в тот же срок.</w:t>
      </w:r>
    </w:p>
    <w:p w:rsidR="00CF0629" w:rsidRPr="00FF1C4D" w:rsidRDefault="00CF0629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FF1C4D">
        <w:rPr>
          <w:sz w:val="24"/>
          <w:szCs w:val="24"/>
        </w:rPr>
        <w:lastRenderedPageBreak/>
        <w:t>2.</w:t>
      </w:r>
      <w:r w:rsidR="00FF1C4D" w:rsidRPr="00FF1C4D">
        <w:rPr>
          <w:sz w:val="24"/>
          <w:szCs w:val="24"/>
        </w:rPr>
        <w:t>5</w:t>
      </w:r>
      <w:r w:rsidR="0044482F">
        <w:rPr>
          <w:sz w:val="24"/>
          <w:szCs w:val="24"/>
        </w:rPr>
        <w:t>. </w:t>
      </w:r>
      <w:r w:rsidRPr="00FF1C4D">
        <w:rPr>
          <w:sz w:val="24"/>
          <w:szCs w:val="24"/>
        </w:rPr>
        <w:t>Заказчик вправе оплатить услуги Исполнителя 100 % авансовым платежом от стоимости, согласованной в заявке</w:t>
      </w:r>
      <w:r w:rsidR="00931739" w:rsidRPr="00FF1C4D">
        <w:rPr>
          <w:sz w:val="24"/>
          <w:szCs w:val="24"/>
        </w:rPr>
        <w:t>, в этом случае Протокол испытаний обр</w:t>
      </w:r>
      <w:r w:rsidR="00BA2ADF">
        <w:rPr>
          <w:sz w:val="24"/>
          <w:szCs w:val="24"/>
        </w:rPr>
        <w:t>азцов направляется Исполнителем</w:t>
      </w:r>
      <w:r w:rsidR="00931739" w:rsidRPr="00FF1C4D">
        <w:rPr>
          <w:sz w:val="24"/>
          <w:szCs w:val="24"/>
        </w:rPr>
        <w:t xml:space="preserve"> на адрес электро</w:t>
      </w:r>
      <w:r w:rsidR="00BA2ADF">
        <w:rPr>
          <w:sz w:val="24"/>
          <w:szCs w:val="24"/>
        </w:rPr>
        <w:t xml:space="preserve">нной почты, указанный в заявке </w:t>
      </w:r>
      <w:r w:rsidR="00931739" w:rsidRPr="00FF1C4D">
        <w:rPr>
          <w:sz w:val="24"/>
          <w:szCs w:val="24"/>
        </w:rPr>
        <w:t xml:space="preserve">Заказчика </w:t>
      </w:r>
      <w:r w:rsidR="0049737C" w:rsidRPr="00FF1C4D">
        <w:rPr>
          <w:sz w:val="24"/>
          <w:szCs w:val="24"/>
        </w:rPr>
        <w:t>в течение</w:t>
      </w:r>
      <w:r w:rsidR="005F6D7A">
        <w:rPr>
          <w:sz w:val="24"/>
          <w:szCs w:val="24"/>
        </w:rPr>
        <w:t xml:space="preserve"> </w:t>
      </w:r>
      <w:r w:rsidR="00BA2ADF">
        <w:rPr>
          <w:sz w:val="24"/>
          <w:szCs w:val="24"/>
        </w:rPr>
        <w:t>одного</w:t>
      </w:r>
      <w:r w:rsidR="0049737C" w:rsidRPr="00FF1C4D">
        <w:rPr>
          <w:sz w:val="24"/>
          <w:szCs w:val="24"/>
        </w:rPr>
        <w:t xml:space="preserve"> р</w:t>
      </w:r>
      <w:r w:rsidR="00931739" w:rsidRPr="00FF1C4D">
        <w:rPr>
          <w:sz w:val="24"/>
          <w:szCs w:val="24"/>
        </w:rPr>
        <w:t>абоч</w:t>
      </w:r>
      <w:r w:rsidR="0049737C" w:rsidRPr="00FF1C4D">
        <w:rPr>
          <w:sz w:val="24"/>
          <w:szCs w:val="24"/>
        </w:rPr>
        <w:t xml:space="preserve">его </w:t>
      </w:r>
      <w:r w:rsidR="00931739" w:rsidRPr="00FF1C4D">
        <w:rPr>
          <w:sz w:val="24"/>
          <w:szCs w:val="24"/>
        </w:rPr>
        <w:t>д</w:t>
      </w:r>
      <w:r w:rsidR="0049737C" w:rsidRPr="00FF1C4D">
        <w:rPr>
          <w:sz w:val="24"/>
          <w:szCs w:val="24"/>
        </w:rPr>
        <w:t xml:space="preserve">ня </w:t>
      </w:r>
      <w:r w:rsidR="00931739" w:rsidRPr="00FF1C4D">
        <w:rPr>
          <w:sz w:val="24"/>
          <w:szCs w:val="24"/>
        </w:rPr>
        <w:t>после получения результата исследований в лаборатории</w:t>
      </w:r>
      <w:r w:rsidRPr="00FF1C4D">
        <w:rPr>
          <w:sz w:val="24"/>
          <w:szCs w:val="24"/>
        </w:rPr>
        <w:t>.</w:t>
      </w:r>
      <w:r w:rsidR="00931739" w:rsidRPr="00FF1C4D">
        <w:rPr>
          <w:sz w:val="24"/>
          <w:szCs w:val="24"/>
        </w:rPr>
        <w:t xml:space="preserve"> Оригиналы документов направляются Заказчику в порядке, предусмотренном п.2.</w:t>
      </w:r>
      <w:r w:rsidR="00FF1C4D">
        <w:rPr>
          <w:sz w:val="24"/>
          <w:szCs w:val="24"/>
        </w:rPr>
        <w:t>4</w:t>
      </w:r>
      <w:r w:rsidR="00931739" w:rsidRPr="00FF1C4D">
        <w:rPr>
          <w:sz w:val="24"/>
          <w:szCs w:val="24"/>
        </w:rPr>
        <w:t>. настоящего Договора.</w:t>
      </w:r>
    </w:p>
    <w:p w:rsidR="00C717FA" w:rsidRPr="00FF1C4D" w:rsidRDefault="00CF0629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661A29">
        <w:rPr>
          <w:sz w:val="24"/>
          <w:szCs w:val="24"/>
        </w:rPr>
        <w:t>2.</w:t>
      </w:r>
      <w:r w:rsidR="00FF1C4D">
        <w:rPr>
          <w:sz w:val="24"/>
          <w:szCs w:val="24"/>
        </w:rPr>
        <w:t>6</w:t>
      </w:r>
      <w:r w:rsidR="0044482F">
        <w:rPr>
          <w:sz w:val="24"/>
          <w:szCs w:val="24"/>
        </w:rPr>
        <w:t>. </w:t>
      </w:r>
      <w:r w:rsidRPr="00661A29">
        <w:rPr>
          <w:sz w:val="24"/>
          <w:szCs w:val="24"/>
        </w:rPr>
        <w:t xml:space="preserve">Заказчик вправе </w:t>
      </w:r>
      <w:r w:rsidR="008C6CE4">
        <w:rPr>
          <w:sz w:val="24"/>
          <w:szCs w:val="24"/>
        </w:rPr>
        <w:t xml:space="preserve">на основании </w:t>
      </w:r>
      <w:r w:rsidR="008C6CE4" w:rsidRPr="00661A29">
        <w:rPr>
          <w:sz w:val="24"/>
          <w:szCs w:val="24"/>
        </w:rPr>
        <w:t>дополнительн</w:t>
      </w:r>
      <w:r w:rsidR="008C6CE4">
        <w:rPr>
          <w:sz w:val="24"/>
          <w:szCs w:val="24"/>
        </w:rPr>
        <w:t xml:space="preserve">ого </w:t>
      </w:r>
      <w:r w:rsidR="008C6CE4" w:rsidRPr="00661A29">
        <w:rPr>
          <w:sz w:val="24"/>
          <w:szCs w:val="24"/>
        </w:rPr>
        <w:t>соглашени</w:t>
      </w:r>
      <w:r w:rsidR="008C6CE4">
        <w:rPr>
          <w:sz w:val="24"/>
          <w:szCs w:val="24"/>
        </w:rPr>
        <w:t>я</w:t>
      </w:r>
      <w:r w:rsidR="008C6CE4" w:rsidRPr="00661A29">
        <w:rPr>
          <w:sz w:val="24"/>
          <w:szCs w:val="24"/>
        </w:rPr>
        <w:t xml:space="preserve"> Сторон </w:t>
      </w:r>
      <w:r w:rsidRPr="00661A29">
        <w:rPr>
          <w:sz w:val="24"/>
          <w:szCs w:val="24"/>
        </w:rPr>
        <w:t xml:space="preserve">перечислить на расчетный счет Исполнителя </w:t>
      </w:r>
      <w:r w:rsidR="00931739">
        <w:rPr>
          <w:sz w:val="24"/>
          <w:szCs w:val="24"/>
        </w:rPr>
        <w:t>авансовый</w:t>
      </w:r>
      <w:r w:rsidRPr="00661A29">
        <w:rPr>
          <w:sz w:val="24"/>
          <w:szCs w:val="24"/>
        </w:rPr>
        <w:t xml:space="preserve"> платеж в сумме, превышающей стоимость услуг по заявке. </w:t>
      </w:r>
      <w:r w:rsidR="008C6CE4">
        <w:rPr>
          <w:sz w:val="24"/>
          <w:szCs w:val="24"/>
        </w:rPr>
        <w:t xml:space="preserve">В этом случае </w:t>
      </w:r>
      <w:r w:rsidRPr="00661A29">
        <w:rPr>
          <w:sz w:val="24"/>
          <w:szCs w:val="24"/>
        </w:rPr>
        <w:t xml:space="preserve">Исполнитель удерживает из суммы </w:t>
      </w:r>
      <w:r w:rsidR="00931739">
        <w:rPr>
          <w:sz w:val="24"/>
          <w:szCs w:val="24"/>
        </w:rPr>
        <w:t xml:space="preserve">внесенного </w:t>
      </w:r>
      <w:r w:rsidR="008C6CE4">
        <w:rPr>
          <w:sz w:val="24"/>
          <w:szCs w:val="24"/>
        </w:rPr>
        <w:t xml:space="preserve">Заказчиком </w:t>
      </w:r>
      <w:r w:rsidR="00931739">
        <w:rPr>
          <w:sz w:val="24"/>
          <w:szCs w:val="24"/>
        </w:rPr>
        <w:t xml:space="preserve">авансового </w:t>
      </w:r>
      <w:r w:rsidRPr="00661A29">
        <w:rPr>
          <w:sz w:val="24"/>
          <w:szCs w:val="24"/>
        </w:rPr>
        <w:t>платежа стоимость услуг, оказанных Заказчику по согласованным заявкам</w:t>
      </w:r>
      <w:r w:rsidR="008C6CE4">
        <w:rPr>
          <w:sz w:val="24"/>
          <w:szCs w:val="24"/>
        </w:rPr>
        <w:t xml:space="preserve"> по настоящему Договору</w:t>
      </w:r>
      <w:r w:rsidR="002150C9" w:rsidRPr="00661A29">
        <w:rPr>
          <w:sz w:val="24"/>
          <w:szCs w:val="24"/>
        </w:rPr>
        <w:t xml:space="preserve">. В случае, если сумма </w:t>
      </w:r>
      <w:r w:rsidR="00931739">
        <w:rPr>
          <w:sz w:val="24"/>
          <w:szCs w:val="24"/>
        </w:rPr>
        <w:t xml:space="preserve">авансового </w:t>
      </w:r>
      <w:r w:rsidR="002150C9" w:rsidRPr="00661A29">
        <w:rPr>
          <w:sz w:val="24"/>
          <w:szCs w:val="24"/>
        </w:rPr>
        <w:t>платежа после удержания стоимости</w:t>
      </w:r>
      <w:r w:rsidR="00BA2ADF">
        <w:rPr>
          <w:sz w:val="24"/>
          <w:szCs w:val="24"/>
        </w:rPr>
        <w:t>,</w:t>
      </w:r>
      <w:r w:rsidR="002150C9" w:rsidRPr="00661A29">
        <w:rPr>
          <w:sz w:val="24"/>
          <w:szCs w:val="24"/>
        </w:rPr>
        <w:t xml:space="preserve"> оказанных по заявкам Заказчика услуг</w:t>
      </w:r>
      <w:r w:rsidR="00BA2ADF">
        <w:rPr>
          <w:sz w:val="24"/>
          <w:szCs w:val="24"/>
        </w:rPr>
        <w:t>,</w:t>
      </w:r>
      <w:r w:rsidR="002150C9" w:rsidRPr="00661A29">
        <w:rPr>
          <w:sz w:val="24"/>
          <w:szCs w:val="24"/>
        </w:rPr>
        <w:t xml:space="preserve"> станет меньше стоимости услуг по очередной заявке Заказчика, Заказчик обязуется восстановить сумму </w:t>
      </w:r>
      <w:r w:rsidR="00C717FA">
        <w:rPr>
          <w:sz w:val="24"/>
          <w:szCs w:val="24"/>
        </w:rPr>
        <w:t xml:space="preserve">авансового </w:t>
      </w:r>
      <w:r w:rsidR="002150C9" w:rsidRPr="00661A29">
        <w:rPr>
          <w:sz w:val="24"/>
          <w:szCs w:val="24"/>
        </w:rPr>
        <w:t xml:space="preserve">платежа, установленную дополнительным соглашением Сторон, до проведения исследований. </w:t>
      </w:r>
      <w:r w:rsidR="00E80DAD" w:rsidRPr="00FF1C4D">
        <w:rPr>
          <w:sz w:val="24"/>
          <w:szCs w:val="24"/>
        </w:rPr>
        <w:t xml:space="preserve">При </w:t>
      </w:r>
      <w:r w:rsidR="00C717FA" w:rsidRPr="00FF1C4D">
        <w:rPr>
          <w:sz w:val="24"/>
          <w:szCs w:val="24"/>
        </w:rPr>
        <w:t xml:space="preserve">подписании Сторонами дополнительного соглашения о сумме авансового платежа, </w:t>
      </w:r>
      <w:r w:rsidR="002150C9" w:rsidRPr="00FF1C4D">
        <w:rPr>
          <w:sz w:val="24"/>
          <w:szCs w:val="24"/>
        </w:rPr>
        <w:t>Исполнител</w:t>
      </w:r>
      <w:r w:rsidR="006957C8" w:rsidRPr="00FF1C4D">
        <w:rPr>
          <w:sz w:val="24"/>
          <w:szCs w:val="24"/>
        </w:rPr>
        <w:t>ь гарантирует</w:t>
      </w:r>
      <w:r w:rsidR="00BA2ADF">
        <w:rPr>
          <w:sz w:val="24"/>
          <w:szCs w:val="24"/>
        </w:rPr>
        <w:t xml:space="preserve"> фиксированные цены на услуги</w:t>
      </w:r>
      <w:r w:rsidR="006957C8" w:rsidRPr="00FF1C4D">
        <w:rPr>
          <w:sz w:val="24"/>
          <w:szCs w:val="24"/>
        </w:rPr>
        <w:t xml:space="preserve"> </w:t>
      </w:r>
      <w:r w:rsidR="00C717FA" w:rsidRPr="00FF1C4D">
        <w:rPr>
          <w:sz w:val="24"/>
          <w:szCs w:val="24"/>
        </w:rPr>
        <w:t>в течение 90 дней согласно прейскуранту, действующему на дату подписания Договора.</w:t>
      </w:r>
    </w:p>
    <w:p w:rsidR="006957C8" w:rsidRPr="00661A29" w:rsidRDefault="006957C8" w:rsidP="00661A2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661A29">
        <w:rPr>
          <w:sz w:val="24"/>
          <w:szCs w:val="24"/>
        </w:rPr>
        <w:t>2.</w:t>
      </w:r>
      <w:r w:rsidR="00FF1C4D">
        <w:rPr>
          <w:sz w:val="24"/>
          <w:szCs w:val="24"/>
        </w:rPr>
        <w:t>7</w:t>
      </w:r>
      <w:r w:rsidRPr="00661A29">
        <w:rPr>
          <w:sz w:val="24"/>
          <w:szCs w:val="24"/>
        </w:rPr>
        <w:t>.</w:t>
      </w:r>
      <w:r w:rsidR="0044482F">
        <w:rPr>
          <w:color w:val="FF0000"/>
          <w:sz w:val="24"/>
          <w:szCs w:val="24"/>
        </w:rPr>
        <w:t> </w:t>
      </w:r>
      <w:r w:rsidRPr="00661A29">
        <w:rPr>
          <w:sz w:val="24"/>
          <w:szCs w:val="24"/>
        </w:rPr>
        <w:t xml:space="preserve">Прейскурант на услуги Исполнителя может быть изменен в одностороннем порядке в связи с изменением цен на используемые при проведении анализов расходные </w:t>
      </w:r>
      <w:proofErr w:type="gramStart"/>
      <w:r w:rsidRPr="00661A29">
        <w:rPr>
          <w:sz w:val="24"/>
          <w:szCs w:val="24"/>
        </w:rPr>
        <w:t>материалы</w:t>
      </w:r>
      <w:proofErr w:type="gramEnd"/>
      <w:r w:rsidRPr="00661A29">
        <w:rPr>
          <w:sz w:val="24"/>
          <w:szCs w:val="24"/>
        </w:rPr>
        <w:t xml:space="preserve"> о чем Исполнитель </w:t>
      </w:r>
      <w:r w:rsidR="00E80DAD" w:rsidRPr="00661A29">
        <w:rPr>
          <w:sz w:val="24"/>
          <w:szCs w:val="24"/>
        </w:rPr>
        <w:t xml:space="preserve">извещает </w:t>
      </w:r>
      <w:r w:rsidRPr="00661A29">
        <w:rPr>
          <w:sz w:val="24"/>
          <w:szCs w:val="24"/>
        </w:rPr>
        <w:t>Заказчика</w:t>
      </w:r>
      <w:r w:rsidR="00E80DAD" w:rsidRPr="00661A29">
        <w:rPr>
          <w:sz w:val="24"/>
          <w:szCs w:val="24"/>
        </w:rPr>
        <w:t xml:space="preserve"> путем размещения информации на сайте </w:t>
      </w:r>
      <w:hyperlink r:id="rId9" w:history="1">
        <w:r w:rsidR="00E80DAD" w:rsidRPr="00661A29">
          <w:rPr>
            <w:rStyle w:val="ac"/>
            <w:sz w:val="24"/>
            <w:szCs w:val="24"/>
          </w:rPr>
          <w:t>http://www.phytoengineering.ru/products/kartofel/</w:t>
        </w:r>
      </w:hyperlink>
      <w:r w:rsidRPr="00661A29">
        <w:rPr>
          <w:sz w:val="24"/>
          <w:szCs w:val="24"/>
        </w:rPr>
        <w:t>.</w:t>
      </w:r>
    </w:p>
    <w:p w:rsidR="00C717FA" w:rsidRPr="008C6CE4" w:rsidRDefault="00C717FA" w:rsidP="008C6CE4">
      <w:pPr>
        <w:pStyle w:val="Level2"/>
        <w:numPr>
          <w:ilvl w:val="0"/>
          <w:numId w:val="0"/>
        </w:num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C6CE4">
        <w:rPr>
          <w:rFonts w:ascii="Times New Roman" w:hAnsi="Times New Roman"/>
          <w:kern w:val="0"/>
          <w:sz w:val="24"/>
          <w:szCs w:val="24"/>
          <w:lang w:val="ru-RU" w:eastAsia="ru-RU"/>
        </w:rPr>
        <w:t>2.</w:t>
      </w:r>
      <w:r w:rsidR="008C6CE4">
        <w:rPr>
          <w:rFonts w:ascii="Times New Roman" w:hAnsi="Times New Roman"/>
          <w:kern w:val="0"/>
          <w:sz w:val="24"/>
          <w:szCs w:val="24"/>
          <w:lang w:val="ru-RU" w:eastAsia="ru-RU"/>
        </w:rPr>
        <w:t>8</w:t>
      </w:r>
      <w:r w:rsidR="0044482F">
        <w:rPr>
          <w:rFonts w:ascii="Times New Roman" w:hAnsi="Times New Roman"/>
          <w:kern w:val="0"/>
          <w:sz w:val="24"/>
          <w:szCs w:val="24"/>
          <w:lang w:val="ru-RU" w:eastAsia="ru-RU"/>
        </w:rPr>
        <w:t>. </w:t>
      </w:r>
      <w:r w:rsidR="00E80DAD" w:rsidRPr="008C6CE4">
        <w:rPr>
          <w:rFonts w:ascii="Times New Roman" w:hAnsi="Times New Roman"/>
          <w:kern w:val="0"/>
          <w:sz w:val="24"/>
          <w:szCs w:val="24"/>
          <w:lang w:val="ru-RU" w:eastAsia="ru-RU"/>
        </w:rPr>
        <w:t>По соглашению Сторон Заказчик не имеет права на получение процентов, п</w:t>
      </w:r>
      <w:r w:rsidR="00BE4333">
        <w:rPr>
          <w:rFonts w:ascii="Times New Roman" w:hAnsi="Times New Roman"/>
          <w:kern w:val="0"/>
          <w:sz w:val="24"/>
          <w:szCs w:val="24"/>
          <w:lang w:val="ru-RU" w:eastAsia="ru-RU"/>
        </w:rPr>
        <w:t>редусмотренных ст. 317.1 ГК РФ,</w:t>
      </w:r>
      <w:r w:rsidR="00E80DAD" w:rsidRPr="008C6CE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на денежные средства, выплаченные авансом в счет оплаты услуг Исп</w:t>
      </w:r>
      <w:r w:rsidRPr="008C6CE4">
        <w:rPr>
          <w:rFonts w:ascii="Times New Roman" w:hAnsi="Times New Roman"/>
          <w:kern w:val="0"/>
          <w:sz w:val="24"/>
          <w:szCs w:val="24"/>
          <w:lang w:val="ru-RU" w:eastAsia="ru-RU"/>
        </w:rPr>
        <w:t>олнителя по настоящему Договору.</w:t>
      </w:r>
    </w:p>
    <w:p w:rsidR="00E80DAD" w:rsidRPr="00661A29" w:rsidRDefault="00E80DAD" w:rsidP="00E80DAD">
      <w:pPr>
        <w:pStyle w:val="Default"/>
        <w:rPr>
          <w:rFonts w:ascii="Times New Roman" w:hAnsi="Times New Roman" w:cs="Times New Roman"/>
          <w:b/>
          <w:bCs/>
        </w:rPr>
      </w:pPr>
    </w:p>
    <w:p w:rsidR="00E80DAD" w:rsidRPr="00661A29" w:rsidRDefault="00E80DAD" w:rsidP="00661A29">
      <w:pPr>
        <w:pStyle w:val="Default"/>
        <w:jc w:val="center"/>
        <w:rPr>
          <w:rFonts w:ascii="Times New Roman" w:hAnsi="Times New Roman" w:cs="Times New Roman"/>
        </w:rPr>
      </w:pPr>
      <w:r w:rsidRPr="00661A29">
        <w:rPr>
          <w:rFonts w:ascii="Times New Roman" w:hAnsi="Times New Roman" w:cs="Times New Roman"/>
          <w:b/>
          <w:bCs/>
        </w:rPr>
        <w:t>3. ОБЯЗАННОСТИ СТОРОН</w:t>
      </w:r>
    </w:p>
    <w:p w:rsidR="00E80DAD" w:rsidRPr="00661A29" w:rsidRDefault="00E80DAD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1A29">
        <w:rPr>
          <w:rFonts w:ascii="Times New Roman" w:hAnsi="Times New Roman" w:cs="Times New Roman"/>
        </w:rPr>
        <w:t>3.1.</w:t>
      </w:r>
      <w:r w:rsidR="0044482F">
        <w:rPr>
          <w:rFonts w:ascii="Times New Roman" w:hAnsi="Times New Roman" w:cs="Times New Roman"/>
        </w:rPr>
        <w:t> </w:t>
      </w:r>
      <w:r w:rsidRPr="00661A29">
        <w:rPr>
          <w:rFonts w:ascii="Times New Roman" w:hAnsi="Times New Roman" w:cs="Times New Roman"/>
        </w:rPr>
        <w:t xml:space="preserve">Исполнитель обязуется: </w:t>
      </w:r>
    </w:p>
    <w:p w:rsidR="00E80DAD" w:rsidRPr="00FF1C4D" w:rsidRDefault="0044482F" w:rsidP="00661A2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3.1.1. </w:t>
      </w:r>
      <w:r w:rsidR="00E80DAD" w:rsidRPr="00661A29">
        <w:rPr>
          <w:rFonts w:ascii="Times New Roman" w:hAnsi="Times New Roman" w:cs="Times New Roman"/>
        </w:rPr>
        <w:t xml:space="preserve">Выполнить с надлежащим качеством лабораторные исследования в соответствии с принятой методикой проведения анализов. </w:t>
      </w:r>
    </w:p>
    <w:p w:rsidR="00FF1C4D" w:rsidRPr="00FF1C4D" w:rsidRDefault="0044482F" w:rsidP="00FF1C4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3.1.2. </w:t>
      </w:r>
      <w:r w:rsidR="00C717FA" w:rsidRPr="00FF1C4D">
        <w:rPr>
          <w:rFonts w:ascii="Times New Roman" w:hAnsi="Times New Roman" w:cs="Times New Roman"/>
          <w:color w:val="auto"/>
        </w:rPr>
        <w:t>Приступить к оказанию услуг по</w:t>
      </w:r>
      <w:r w:rsidR="0049737C" w:rsidRPr="00FF1C4D">
        <w:rPr>
          <w:rFonts w:ascii="Times New Roman" w:hAnsi="Times New Roman" w:cs="Times New Roman"/>
          <w:color w:val="auto"/>
        </w:rPr>
        <w:t xml:space="preserve"> согласованной</w:t>
      </w:r>
      <w:r w:rsidR="00C717FA" w:rsidRPr="00FF1C4D">
        <w:rPr>
          <w:rFonts w:ascii="Times New Roman" w:hAnsi="Times New Roman" w:cs="Times New Roman"/>
          <w:color w:val="auto"/>
        </w:rPr>
        <w:t xml:space="preserve"> заявке </w:t>
      </w:r>
      <w:r w:rsidR="00FF1C4D" w:rsidRPr="00FF1C4D">
        <w:rPr>
          <w:rFonts w:ascii="Times New Roman" w:hAnsi="Times New Roman" w:cs="Times New Roman"/>
          <w:color w:val="auto"/>
        </w:rPr>
        <w:t>с даты поступления авансового платежа и передачи образцов в лабораторию и уведомить Заказчика о готовности результатов исследований, направив сообщение на адрес электр</w:t>
      </w:r>
      <w:r w:rsidR="00A642DE">
        <w:rPr>
          <w:rFonts w:ascii="Times New Roman" w:hAnsi="Times New Roman" w:cs="Times New Roman"/>
          <w:color w:val="auto"/>
        </w:rPr>
        <w:t>онной почты, указанный в заявке</w:t>
      </w:r>
      <w:r w:rsidR="00FF1C4D" w:rsidRPr="00FF1C4D">
        <w:rPr>
          <w:rFonts w:ascii="Times New Roman" w:hAnsi="Times New Roman" w:cs="Times New Roman"/>
          <w:color w:val="auto"/>
        </w:rPr>
        <w:t xml:space="preserve"> Заказчика, в течение 1 рабочего дня после получения результата исследований. </w:t>
      </w:r>
    </w:p>
    <w:p w:rsidR="00E80DAD" w:rsidRPr="00661A29" w:rsidRDefault="0044482F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3.1.3. </w:t>
      </w:r>
      <w:r w:rsidR="00E80DAD" w:rsidRPr="00FF1C4D">
        <w:rPr>
          <w:rFonts w:ascii="Times New Roman" w:hAnsi="Times New Roman" w:cs="Times New Roman"/>
          <w:color w:val="auto"/>
        </w:rPr>
        <w:t>Оформить и передать Заказчику результаты анализа в виде протокола испытаний</w:t>
      </w:r>
      <w:r w:rsidR="00E80DAD" w:rsidRPr="00661A29">
        <w:rPr>
          <w:rFonts w:ascii="Times New Roman" w:hAnsi="Times New Roman" w:cs="Times New Roman"/>
        </w:rPr>
        <w:t xml:space="preserve"> образцов в одном экземпляре согласно условиям договора. </w:t>
      </w:r>
    </w:p>
    <w:p w:rsidR="00661A29" w:rsidRDefault="0044482F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</w:t>
      </w:r>
      <w:r w:rsidR="00E80DAD" w:rsidRPr="00661A29">
        <w:rPr>
          <w:rFonts w:ascii="Times New Roman" w:hAnsi="Times New Roman" w:cs="Times New Roman"/>
        </w:rPr>
        <w:t>Заказчик обязуется</w:t>
      </w:r>
      <w:r w:rsidR="00661A29" w:rsidRPr="00661A29">
        <w:rPr>
          <w:rFonts w:ascii="Times New Roman" w:hAnsi="Times New Roman" w:cs="Times New Roman"/>
        </w:rPr>
        <w:t>:</w:t>
      </w:r>
    </w:p>
    <w:p w:rsidR="00C717FA" w:rsidRPr="00661A29" w:rsidRDefault="0044482F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3.2.1. </w:t>
      </w:r>
      <w:r w:rsidR="00C717FA">
        <w:rPr>
          <w:rFonts w:ascii="Times New Roman" w:hAnsi="Times New Roman" w:cs="Times New Roman"/>
        </w:rPr>
        <w:t xml:space="preserve">Осуществлять отбор образцов для </w:t>
      </w:r>
      <w:r>
        <w:rPr>
          <w:rFonts w:ascii="Times New Roman" w:hAnsi="Times New Roman" w:cs="Times New Roman"/>
        </w:rPr>
        <w:t>исследования клубней картофеля</w:t>
      </w:r>
      <w:r w:rsidR="00C717FA">
        <w:rPr>
          <w:rFonts w:ascii="Times New Roman" w:hAnsi="Times New Roman" w:cs="Times New Roman"/>
        </w:rPr>
        <w:t xml:space="preserve"> в соответствии с ГОСТ Р 55329-2012. Картофель семенной. Приемка и методы анализа.</w:t>
      </w:r>
    </w:p>
    <w:p w:rsidR="00E80DAD" w:rsidRPr="00661A29" w:rsidRDefault="00661A29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61A29">
        <w:rPr>
          <w:rFonts w:ascii="Times New Roman" w:hAnsi="Times New Roman" w:cs="Times New Roman"/>
        </w:rPr>
        <w:t>3.2.</w:t>
      </w:r>
      <w:r w:rsidR="00C717FA">
        <w:rPr>
          <w:rFonts w:ascii="Times New Roman" w:hAnsi="Times New Roman" w:cs="Times New Roman"/>
        </w:rPr>
        <w:t>2</w:t>
      </w:r>
      <w:r w:rsidR="0044482F">
        <w:rPr>
          <w:rFonts w:ascii="Times New Roman" w:hAnsi="Times New Roman" w:cs="Times New Roman"/>
        </w:rPr>
        <w:t>. </w:t>
      </w:r>
      <w:r w:rsidRPr="00661A29">
        <w:rPr>
          <w:rFonts w:ascii="Times New Roman" w:hAnsi="Times New Roman" w:cs="Times New Roman"/>
        </w:rPr>
        <w:t>О</w:t>
      </w:r>
      <w:r w:rsidR="00E80DAD" w:rsidRPr="00661A29">
        <w:rPr>
          <w:rFonts w:ascii="Times New Roman" w:hAnsi="Times New Roman" w:cs="Times New Roman"/>
        </w:rPr>
        <w:t>пла</w:t>
      </w:r>
      <w:r w:rsidRPr="00661A29">
        <w:rPr>
          <w:rFonts w:ascii="Times New Roman" w:hAnsi="Times New Roman" w:cs="Times New Roman"/>
        </w:rPr>
        <w:t xml:space="preserve">тить </w:t>
      </w:r>
      <w:r w:rsidR="00E80DAD" w:rsidRPr="00661A29">
        <w:rPr>
          <w:rFonts w:ascii="Times New Roman" w:hAnsi="Times New Roman" w:cs="Times New Roman"/>
        </w:rPr>
        <w:t>услуги Исполнителя</w:t>
      </w:r>
      <w:r w:rsidRPr="00661A29">
        <w:rPr>
          <w:rFonts w:ascii="Times New Roman" w:hAnsi="Times New Roman" w:cs="Times New Roman"/>
        </w:rPr>
        <w:t xml:space="preserve"> в порядке, предусмотренном настоящим Договором</w:t>
      </w:r>
      <w:r w:rsidR="00E80DAD" w:rsidRPr="00661A29">
        <w:rPr>
          <w:rFonts w:ascii="Times New Roman" w:hAnsi="Times New Roman" w:cs="Times New Roman"/>
        </w:rPr>
        <w:t>. За просрочку оплаты по настоящему договору Заказчик уплачивает Исполнителю пени в размере 0,1 % от общей стоимости услуг по согласованной заявке за каждый день просрочки платежа.</w:t>
      </w:r>
    </w:p>
    <w:p w:rsidR="00661A29" w:rsidRPr="00661A29" w:rsidRDefault="00661A29" w:rsidP="00661A29">
      <w:pPr>
        <w:ind w:firstLine="709"/>
        <w:jc w:val="both"/>
        <w:rPr>
          <w:sz w:val="24"/>
          <w:szCs w:val="24"/>
        </w:rPr>
      </w:pPr>
      <w:r w:rsidRPr="00661A29">
        <w:rPr>
          <w:sz w:val="24"/>
          <w:szCs w:val="24"/>
        </w:rPr>
        <w:t>3.2.</w:t>
      </w:r>
      <w:r w:rsidR="00C717FA">
        <w:rPr>
          <w:sz w:val="24"/>
          <w:szCs w:val="24"/>
        </w:rPr>
        <w:t>3</w:t>
      </w:r>
      <w:r w:rsidRPr="00661A29">
        <w:rPr>
          <w:sz w:val="24"/>
          <w:szCs w:val="24"/>
        </w:rPr>
        <w:t>.</w:t>
      </w:r>
      <w:r w:rsidR="0044482F">
        <w:rPr>
          <w:sz w:val="24"/>
          <w:szCs w:val="24"/>
        </w:rPr>
        <w:t> </w:t>
      </w:r>
      <w:r w:rsidRPr="00661A29">
        <w:rPr>
          <w:sz w:val="24"/>
          <w:szCs w:val="24"/>
        </w:rPr>
        <w:t>П</w:t>
      </w:r>
      <w:r w:rsidRPr="00661A29">
        <w:rPr>
          <w:color w:val="000000"/>
          <w:spacing w:val="3"/>
          <w:sz w:val="24"/>
          <w:szCs w:val="24"/>
        </w:rPr>
        <w:t xml:space="preserve">одписать акт </w:t>
      </w:r>
      <w:r w:rsidRPr="00661A29">
        <w:rPr>
          <w:color w:val="000000"/>
          <w:spacing w:val="-1"/>
          <w:sz w:val="24"/>
          <w:szCs w:val="24"/>
        </w:rPr>
        <w:t xml:space="preserve">об оказании услуг </w:t>
      </w:r>
      <w:r w:rsidRPr="00661A29">
        <w:rPr>
          <w:spacing w:val="-1"/>
          <w:sz w:val="24"/>
          <w:szCs w:val="24"/>
        </w:rPr>
        <w:t>п</w:t>
      </w:r>
      <w:r w:rsidRPr="00661A29">
        <w:rPr>
          <w:color w:val="000000"/>
          <w:spacing w:val="3"/>
          <w:sz w:val="24"/>
          <w:szCs w:val="24"/>
        </w:rPr>
        <w:t xml:space="preserve">ри отсутствии возражений по качеству и объему оказанных услуг </w:t>
      </w:r>
      <w:r w:rsidRPr="00661A29">
        <w:rPr>
          <w:color w:val="000000"/>
          <w:spacing w:val="-1"/>
          <w:sz w:val="24"/>
          <w:szCs w:val="24"/>
        </w:rPr>
        <w:t>и возвратить его Исполнителю</w:t>
      </w:r>
      <w:r w:rsidRPr="00661A29">
        <w:rPr>
          <w:color w:val="000000"/>
          <w:spacing w:val="3"/>
          <w:sz w:val="24"/>
          <w:szCs w:val="24"/>
        </w:rPr>
        <w:t>. При наличии возражений в письменном виде направить их Исполнителю в 5-дневный срок.</w:t>
      </w:r>
      <w:r w:rsidRPr="00661A29">
        <w:rPr>
          <w:sz w:val="24"/>
          <w:szCs w:val="24"/>
        </w:rPr>
        <w:t xml:space="preserve"> В случае не подписания Заказчиком акта </w:t>
      </w:r>
      <w:r w:rsidRPr="00661A29">
        <w:rPr>
          <w:color w:val="000000"/>
          <w:spacing w:val="-1"/>
          <w:sz w:val="24"/>
          <w:szCs w:val="24"/>
        </w:rPr>
        <w:t xml:space="preserve">об оказании услуг, его </w:t>
      </w:r>
      <w:proofErr w:type="gramStart"/>
      <w:r w:rsidRPr="00661A29">
        <w:rPr>
          <w:color w:val="000000"/>
          <w:spacing w:val="-1"/>
          <w:sz w:val="24"/>
          <w:szCs w:val="24"/>
        </w:rPr>
        <w:t>не возвращения</w:t>
      </w:r>
      <w:proofErr w:type="gramEnd"/>
      <w:r w:rsidRPr="00661A29">
        <w:rPr>
          <w:color w:val="000000"/>
          <w:spacing w:val="-1"/>
          <w:sz w:val="24"/>
          <w:szCs w:val="24"/>
        </w:rPr>
        <w:t xml:space="preserve"> Исполнителю </w:t>
      </w:r>
      <w:r w:rsidRPr="00661A29">
        <w:rPr>
          <w:sz w:val="24"/>
          <w:szCs w:val="24"/>
        </w:rPr>
        <w:t>и не предоставлении письменных возражений в срок, предусмотренный данным пунктом договора, услуги считаются оказанными Исполнителем и принятыми Заказчиком.</w:t>
      </w:r>
    </w:p>
    <w:p w:rsidR="0067002D" w:rsidRPr="00661A29" w:rsidRDefault="0044482F" w:rsidP="00661A2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3.3. </w:t>
      </w:r>
      <w:r w:rsidR="0067002D" w:rsidRPr="00661A29">
        <w:rPr>
          <w:rFonts w:ascii="Times New Roman" w:hAnsi="Times New Roman" w:cs="Times New Roman"/>
        </w:rPr>
        <w:t>Ответственное лицо со стороны Исполнителя по настоящему договору:</w:t>
      </w:r>
      <w:r w:rsidR="00BE4333">
        <w:rPr>
          <w:rFonts w:ascii="Times New Roman" w:hAnsi="Times New Roman" w:cs="Times New Roman"/>
        </w:rPr>
        <w:t xml:space="preserve"> </w:t>
      </w:r>
      <w:r w:rsidR="0067002D" w:rsidRPr="00661A29">
        <w:rPr>
          <w:rFonts w:ascii="Times New Roman" w:hAnsi="Times New Roman" w:cs="Times New Roman"/>
        </w:rPr>
        <w:t xml:space="preserve">_________________________________________________ </w:t>
      </w:r>
    </w:p>
    <w:p w:rsidR="0067002D" w:rsidRPr="00661A29" w:rsidRDefault="0067002D" w:rsidP="00BE4333">
      <w:pPr>
        <w:pStyle w:val="Default"/>
        <w:jc w:val="both"/>
        <w:rPr>
          <w:rFonts w:ascii="Times New Roman" w:hAnsi="Times New Roman" w:cs="Times New Roman"/>
        </w:rPr>
      </w:pPr>
      <w:r w:rsidRPr="00661A29">
        <w:rPr>
          <w:rFonts w:ascii="Times New Roman" w:hAnsi="Times New Roman" w:cs="Times New Roman"/>
        </w:rPr>
        <w:t xml:space="preserve">Ответственное лицо со стороны </w:t>
      </w:r>
      <w:proofErr w:type="gramStart"/>
      <w:r w:rsidRPr="00661A29">
        <w:rPr>
          <w:rFonts w:ascii="Times New Roman" w:hAnsi="Times New Roman" w:cs="Times New Roman"/>
        </w:rPr>
        <w:t>Заказчика:_</w:t>
      </w:r>
      <w:proofErr w:type="gramEnd"/>
      <w:r w:rsidRPr="00661A29">
        <w:rPr>
          <w:rFonts w:ascii="Times New Roman" w:hAnsi="Times New Roman" w:cs="Times New Roman"/>
        </w:rPr>
        <w:t xml:space="preserve">___________________________________ </w:t>
      </w:r>
    </w:p>
    <w:p w:rsidR="00661A29" w:rsidRDefault="00661A29" w:rsidP="00E80DAD">
      <w:pPr>
        <w:shd w:val="clear" w:color="auto" w:fill="FFFFFF"/>
        <w:spacing w:line="276" w:lineRule="auto"/>
        <w:ind w:firstLine="708"/>
        <w:contextualSpacing/>
        <w:jc w:val="both"/>
        <w:rPr>
          <w:sz w:val="24"/>
          <w:szCs w:val="24"/>
        </w:rPr>
      </w:pPr>
    </w:p>
    <w:p w:rsidR="00661A29" w:rsidRPr="00661A29" w:rsidRDefault="00661A29" w:rsidP="00661A29">
      <w:pPr>
        <w:shd w:val="clear" w:color="auto" w:fill="FFFFFF"/>
        <w:spacing w:line="276" w:lineRule="auto"/>
        <w:ind w:firstLine="708"/>
        <w:contextualSpacing/>
        <w:jc w:val="center"/>
        <w:rPr>
          <w:b/>
          <w:sz w:val="24"/>
          <w:szCs w:val="24"/>
        </w:rPr>
      </w:pPr>
      <w:r w:rsidRPr="00661A29">
        <w:rPr>
          <w:b/>
          <w:sz w:val="24"/>
          <w:szCs w:val="24"/>
        </w:rPr>
        <w:t>4. СРОК ДОГОВОРА</w:t>
      </w:r>
    </w:p>
    <w:p w:rsidR="00E80DAD" w:rsidRPr="00661A29" w:rsidRDefault="0044482F" w:rsidP="00661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E80DAD" w:rsidRPr="00233335">
        <w:rPr>
          <w:sz w:val="24"/>
          <w:szCs w:val="24"/>
        </w:rPr>
        <w:t xml:space="preserve">Настоящий договор заключен на период с __ ______ 20__ года по __ ______ 20__ года. Если ни одна из сторон за 14 дней до истечения действия договора не известит другую сторону в письменной форме о намерении расторгнуть договор, </w:t>
      </w:r>
      <w:r w:rsidR="00E80DAD" w:rsidRPr="00661A29">
        <w:rPr>
          <w:sz w:val="24"/>
          <w:szCs w:val="24"/>
        </w:rPr>
        <w:t xml:space="preserve">срок его действия будет </w:t>
      </w:r>
      <w:r w:rsidR="00E80DAD" w:rsidRPr="00661A29">
        <w:rPr>
          <w:sz w:val="24"/>
          <w:szCs w:val="24"/>
        </w:rPr>
        <w:lastRenderedPageBreak/>
        <w:t>автоматически продлеваться на один календарный год, количество таких продлений не ограничено.</w:t>
      </w:r>
    </w:p>
    <w:p w:rsidR="00661A29" w:rsidRPr="00661A29" w:rsidRDefault="0044482F" w:rsidP="00661A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661A29" w:rsidRPr="00661A29">
        <w:rPr>
          <w:sz w:val="24"/>
          <w:szCs w:val="24"/>
        </w:rPr>
        <w:t>В случае окончания срока действия или расторжения настоящего Договора стороны производят окончательные взаиморасчеты не позднее 30-ти дней после прекращения договорных отношений.</w:t>
      </w:r>
    </w:p>
    <w:p w:rsidR="00661A29" w:rsidRPr="00661A29" w:rsidRDefault="00661A29" w:rsidP="00661A29">
      <w:pPr>
        <w:ind w:firstLine="709"/>
        <w:jc w:val="both"/>
        <w:rPr>
          <w:sz w:val="24"/>
          <w:szCs w:val="24"/>
        </w:rPr>
      </w:pPr>
    </w:p>
    <w:p w:rsidR="009254E1" w:rsidRPr="00233335" w:rsidRDefault="00661A29" w:rsidP="00943A81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233335">
        <w:rPr>
          <w:b/>
          <w:sz w:val="24"/>
          <w:szCs w:val="24"/>
        </w:rPr>
        <w:t xml:space="preserve"> ПРОЧИЕ УСЛОВИЯ</w:t>
      </w:r>
    </w:p>
    <w:p w:rsidR="00661A29" w:rsidRPr="00C70857" w:rsidRDefault="00C70857" w:rsidP="00C7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482F">
        <w:rPr>
          <w:sz w:val="24"/>
          <w:szCs w:val="24"/>
        </w:rPr>
        <w:t>.1. </w:t>
      </w:r>
      <w:r w:rsidR="00BE4333">
        <w:rPr>
          <w:sz w:val="24"/>
          <w:szCs w:val="24"/>
        </w:rPr>
        <w:t>Настоящий договор составлен в двух</w:t>
      </w:r>
      <w:r w:rsidR="009254E1" w:rsidRPr="00233335">
        <w:rPr>
          <w:sz w:val="24"/>
          <w:szCs w:val="24"/>
        </w:rPr>
        <w:t xml:space="preserve"> экземплярах</w:t>
      </w:r>
      <w:r w:rsidR="00233335" w:rsidRPr="00233335">
        <w:rPr>
          <w:sz w:val="24"/>
          <w:szCs w:val="24"/>
        </w:rPr>
        <w:t>,</w:t>
      </w:r>
      <w:r w:rsidR="009254E1" w:rsidRPr="00233335">
        <w:rPr>
          <w:sz w:val="24"/>
          <w:szCs w:val="24"/>
        </w:rPr>
        <w:t xml:space="preserve"> имеющих одинаковую юридическую силу</w:t>
      </w:r>
      <w:r w:rsidR="00661A29">
        <w:rPr>
          <w:sz w:val="24"/>
          <w:szCs w:val="24"/>
        </w:rPr>
        <w:t>,</w:t>
      </w:r>
      <w:r w:rsidR="00661A29" w:rsidRPr="00C70857">
        <w:rPr>
          <w:sz w:val="24"/>
          <w:szCs w:val="24"/>
        </w:rPr>
        <w:t xml:space="preserve"> по одному для каждой из сторон.</w:t>
      </w:r>
    </w:p>
    <w:p w:rsidR="005A0DCD" w:rsidRPr="00233335" w:rsidRDefault="00C70857" w:rsidP="00C7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482F">
        <w:rPr>
          <w:sz w:val="24"/>
          <w:szCs w:val="24"/>
        </w:rPr>
        <w:t>.2. </w:t>
      </w:r>
      <w:r w:rsidR="00437E92" w:rsidRPr="00233335">
        <w:rPr>
          <w:sz w:val="24"/>
          <w:szCs w:val="24"/>
        </w:rPr>
        <w:t xml:space="preserve">Любые </w:t>
      </w:r>
      <w:r w:rsidR="009254E1" w:rsidRPr="00233335">
        <w:rPr>
          <w:sz w:val="24"/>
          <w:szCs w:val="24"/>
        </w:rPr>
        <w:t>изменения и дополнения условий настоящего Договора оформляются отдельными соглашениями, составляющими неотъемлемую часть настоящего договора.</w:t>
      </w:r>
    </w:p>
    <w:p w:rsidR="00437E92" w:rsidRPr="00C70857" w:rsidRDefault="00C70857" w:rsidP="00C70857">
      <w:pPr>
        <w:ind w:firstLine="709"/>
        <w:jc w:val="both"/>
        <w:rPr>
          <w:sz w:val="24"/>
          <w:szCs w:val="24"/>
        </w:rPr>
      </w:pPr>
      <w:r w:rsidRPr="00C70857">
        <w:rPr>
          <w:sz w:val="24"/>
          <w:szCs w:val="24"/>
        </w:rPr>
        <w:t>5</w:t>
      </w:r>
      <w:r w:rsidR="0044482F">
        <w:rPr>
          <w:sz w:val="24"/>
          <w:szCs w:val="24"/>
        </w:rPr>
        <w:t>.3. </w:t>
      </w:r>
      <w:r w:rsidR="00437E92" w:rsidRPr="00C70857">
        <w:rPr>
          <w:sz w:val="24"/>
          <w:szCs w:val="24"/>
        </w:rPr>
        <w:t>Любые документы</w:t>
      </w:r>
      <w:r w:rsidR="00661A29" w:rsidRPr="00C70857">
        <w:rPr>
          <w:sz w:val="24"/>
          <w:szCs w:val="24"/>
        </w:rPr>
        <w:t>,</w:t>
      </w:r>
      <w:r w:rsidR="00437E92" w:rsidRPr="00C70857">
        <w:rPr>
          <w:sz w:val="24"/>
          <w:szCs w:val="24"/>
        </w:rPr>
        <w:t xml:space="preserve"> которые были направлены </w:t>
      </w:r>
      <w:r w:rsidR="00661A29" w:rsidRPr="00C70857">
        <w:rPr>
          <w:sz w:val="24"/>
          <w:szCs w:val="24"/>
        </w:rPr>
        <w:t xml:space="preserve">уполномоченными лицами </w:t>
      </w:r>
      <w:r w:rsidR="00437E92" w:rsidRPr="00C70857">
        <w:rPr>
          <w:sz w:val="24"/>
          <w:szCs w:val="24"/>
        </w:rPr>
        <w:t>одной из Сторон для другой Стороны по электронной почте</w:t>
      </w:r>
      <w:r w:rsidR="00661A29" w:rsidRPr="00C70857">
        <w:rPr>
          <w:sz w:val="24"/>
          <w:szCs w:val="24"/>
        </w:rPr>
        <w:t>,</w:t>
      </w:r>
      <w:r w:rsidR="00437E92" w:rsidRPr="00C70857">
        <w:rPr>
          <w:sz w:val="24"/>
          <w:szCs w:val="24"/>
        </w:rPr>
        <w:t xml:space="preserve"> обладают полной юридической силой, яв</w:t>
      </w:r>
      <w:r w:rsidR="0044482F">
        <w:rPr>
          <w:sz w:val="24"/>
          <w:szCs w:val="24"/>
        </w:rPr>
        <w:t xml:space="preserve">ляются основанием для расчетов </w:t>
      </w:r>
      <w:r w:rsidR="00437E92" w:rsidRPr="00C70857">
        <w:rPr>
          <w:sz w:val="24"/>
          <w:szCs w:val="24"/>
        </w:rPr>
        <w:t>и могут быть использованы в качестве письменных доказательств в суде.</w:t>
      </w:r>
    </w:p>
    <w:p w:rsidR="00661A29" w:rsidRPr="00C70857" w:rsidRDefault="00C70857" w:rsidP="00C70857">
      <w:pPr>
        <w:ind w:firstLine="709"/>
        <w:jc w:val="both"/>
        <w:rPr>
          <w:sz w:val="24"/>
          <w:szCs w:val="24"/>
        </w:rPr>
      </w:pPr>
      <w:r w:rsidRPr="00C70857">
        <w:rPr>
          <w:sz w:val="24"/>
          <w:szCs w:val="24"/>
        </w:rPr>
        <w:t>5</w:t>
      </w:r>
      <w:r w:rsidR="0044482F">
        <w:rPr>
          <w:sz w:val="24"/>
          <w:szCs w:val="24"/>
        </w:rPr>
        <w:t>.4. </w:t>
      </w:r>
      <w:r w:rsidR="00661A29" w:rsidRPr="00C70857">
        <w:rPr>
          <w:sz w:val="24"/>
          <w:szCs w:val="24"/>
        </w:rPr>
        <w:t>Споры, возникшие в процессе исполнения настоящего Договора, разрешаются путем переговоров, срок рассмотрения претензии – 14 дней. В случае не достижения согласия между сторонами в указанный срок, спор передается на рассмотрение арбитражного суда Московской области.</w:t>
      </w:r>
    </w:p>
    <w:p w:rsidR="00661A29" w:rsidRPr="00C70857" w:rsidRDefault="0044482F" w:rsidP="00C708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</w:t>
      </w:r>
      <w:r w:rsidR="00661A29" w:rsidRPr="00C70857">
        <w:rPr>
          <w:sz w:val="24"/>
          <w:szCs w:val="24"/>
        </w:rPr>
        <w:t xml:space="preserve"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</w:t>
      </w:r>
      <w:r w:rsidR="00C14E2E">
        <w:rPr>
          <w:sz w:val="24"/>
          <w:szCs w:val="24"/>
        </w:rPr>
        <w:t>5 рабочих дней до даты оплаты).</w:t>
      </w:r>
    </w:p>
    <w:p w:rsidR="00233335" w:rsidRPr="00C70857" w:rsidRDefault="00233335" w:rsidP="00C70857">
      <w:pPr>
        <w:ind w:firstLine="709"/>
        <w:jc w:val="both"/>
        <w:rPr>
          <w:sz w:val="24"/>
          <w:szCs w:val="24"/>
        </w:rPr>
      </w:pPr>
    </w:p>
    <w:p w:rsidR="005A0DCD" w:rsidRDefault="0049737C" w:rsidP="00BC308A">
      <w:pPr>
        <w:shd w:val="clear" w:color="auto" w:fill="FFFFFF"/>
        <w:tabs>
          <w:tab w:val="left" w:pos="1315"/>
        </w:tabs>
        <w:spacing w:after="120"/>
        <w:ind w:firstLine="709"/>
        <w:jc w:val="center"/>
        <w:rPr>
          <w:b/>
          <w:sz w:val="24"/>
          <w:szCs w:val="24"/>
        </w:rPr>
      </w:pPr>
      <w:r w:rsidRPr="00233335">
        <w:rPr>
          <w:b/>
          <w:sz w:val="24"/>
          <w:szCs w:val="24"/>
        </w:rPr>
        <w:t>АДРЕСА И РЕКВИЗИТЫ СТОРОН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61"/>
      </w:tblGrid>
      <w:tr w:rsidR="00BC308A" w:rsidRPr="00BC308A" w:rsidTr="00710A0B">
        <w:trPr>
          <w:trHeight w:val="4230"/>
        </w:trPr>
        <w:tc>
          <w:tcPr>
            <w:tcW w:w="5273" w:type="dxa"/>
          </w:tcPr>
          <w:p w:rsidR="00BC308A" w:rsidRPr="00BC308A" w:rsidRDefault="00BC308A" w:rsidP="00BC308A">
            <w:pPr>
              <w:ind w:firstLine="38"/>
              <w:rPr>
                <w:b/>
                <w:sz w:val="24"/>
                <w:szCs w:val="24"/>
              </w:rPr>
            </w:pPr>
            <w:r w:rsidRPr="00BC308A">
              <w:rPr>
                <w:b/>
                <w:sz w:val="24"/>
                <w:szCs w:val="24"/>
              </w:rPr>
              <w:t>Исполнитель:</w:t>
            </w:r>
          </w:p>
          <w:p w:rsidR="00BC308A" w:rsidRPr="00BC308A" w:rsidRDefault="00BC308A" w:rsidP="00BC308A">
            <w:pPr>
              <w:ind w:firstLine="38"/>
              <w:rPr>
                <w:b/>
                <w:sz w:val="24"/>
                <w:szCs w:val="24"/>
              </w:rPr>
            </w:pPr>
          </w:p>
          <w:p w:rsidR="00BC308A" w:rsidRPr="00BC308A" w:rsidRDefault="00BC308A" w:rsidP="00BC308A">
            <w:pPr>
              <w:ind w:firstLine="38"/>
              <w:rPr>
                <w:b/>
                <w:bCs/>
                <w:sz w:val="24"/>
                <w:szCs w:val="24"/>
              </w:rPr>
            </w:pPr>
            <w:r w:rsidRPr="00BC308A">
              <w:rPr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C308A" w:rsidRPr="00BC308A" w:rsidRDefault="00BC308A" w:rsidP="00BC308A">
            <w:pPr>
              <w:ind w:firstLine="38"/>
              <w:rPr>
                <w:b/>
                <w:bCs/>
                <w:sz w:val="24"/>
                <w:szCs w:val="24"/>
              </w:rPr>
            </w:pPr>
            <w:r w:rsidRPr="00BC308A">
              <w:rPr>
                <w:b/>
                <w:bCs/>
                <w:sz w:val="24"/>
                <w:szCs w:val="24"/>
              </w:rPr>
              <w:t>«Исследовательский Центр «</w:t>
            </w:r>
            <w:proofErr w:type="spellStart"/>
            <w:r w:rsidRPr="00BC308A">
              <w:rPr>
                <w:b/>
                <w:bCs/>
                <w:sz w:val="24"/>
                <w:szCs w:val="24"/>
              </w:rPr>
              <w:t>ФитоИнженерия</w:t>
            </w:r>
            <w:proofErr w:type="spellEnd"/>
            <w:r w:rsidRPr="00BC308A">
              <w:rPr>
                <w:b/>
                <w:bCs/>
                <w:sz w:val="24"/>
                <w:szCs w:val="24"/>
              </w:rPr>
              <w:t>»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141880, Московская область, Дмитровский р-н,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с. Рогачево, ул. Московская, стр. 58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ОГРН 1085007003025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ИНН 5007066458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КПП 500701001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р/с № 40702810706400141892 в БАНКЕ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«ВОЗРОЖДЕНИЕ» (ОАО) г. Москва,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 xml:space="preserve">Дмитровский филиал 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к/с 30101810900000000181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>БИК 044525181</w:t>
            </w:r>
          </w:p>
          <w:p w:rsidR="00BC308A" w:rsidRPr="00BC308A" w:rsidRDefault="00BC308A" w:rsidP="00BC308A">
            <w:pPr>
              <w:ind w:firstLine="38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C308A" w:rsidRPr="00BC308A" w:rsidRDefault="00BC308A" w:rsidP="00BC308A">
            <w:pPr>
              <w:widowControl/>
              <w:autoSpaceDE/>
              <w:autoSpaceDN/>
              <w:adjustRightInd/>
              <w:ind w:left="-28"/>
              <w:rPr>
                <w:b/>
                <w:sz w:val="24"/>
                <w:szCs w:val="24"/>
              </w:rPr>
            </w:pPr>
            <w:r w:rsidRPr="00BC308A">
              <w:rPr>
                <w:b/>
                <w:sz w:val="24"/>
                <w:szCs w:val="24"/>
              </w:rPr>
              <w:t>Заказчик:</w:t>
            </w:r>
          </w:p>
          <w:p w:rsidR="00BC308A" w:rsidRPr="00BC308A" w:rsidRDefault="00BC308A" w:rsidP="00BC308A">
            <w:pPr>
              <w:widowControl/>
              <w:autoSpaceDE/>
              <w:autoSpaceDN/>
              <w:adjustRightInd/>
              <w:ind w:left="-28"/>
              <w:rPr>
                <w:b/>
                <w:sz w:val="24"/>
                <w:szCs w:val="24"/>
              </w:rPr>
            </w:pPr>
          </w:p>
          <w:p w:rsidR="00BC308A" w:rsidRPr="00BC308A" w:rsidRDefault="00BC308A" w:rsidP="00BC308A">
            <w:pPr>
              <w:ind w:left="-2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08A" w:rsidRPr="00BC308A" w:rsidTr="00710A0B">
        <w:tc>
          <w:tcPr>
            <w:tcW w:w="5273" w:type="dxa"/>
          </w:tcPr>
          <w:p w:rsidR="00BC308A" w:rsidRPr="00BC308A" w:rsidRDefault="00BC308A" w:rsidP="00BC308A">
            <w:pPr>
              <w:rPr>
                <w:b/>
                <w:sz w:val="24"/>
                <w:szCs w:val="24"/>
              </w:rPr>
            </w:pPr>
            <w:r w:rsidRPr="00BC308A">
              <w:rPr>
                <w:b/>
                <w:sz w:val="24"/>
                <w:szCs w:val="24"/>
              </w:rPr>
              <w:t>Генеральный директор</w:t>
            </w:r>
          </w:p>
          <w:p w:rsidR="00BC308A" w:rsidRPr="00BC308A" w:rsidRDefault="00BC308A" w:rsidP="00BC308A">
            <w:pPr>
              <w:rPr>
                <w:b/>
                <w:sz w:val="24"/>
                <w:szCs w:val="24"/>
              </w:rPr>
            </w:pPr>
            <w:r w:rsidRPr="00BC308A">
              <w:rPr>
                <w:b/>
                <w:sz w:val="24"/>
                <w:szCs w:val="24"/>
              </w:rPr>
              <w:t>ООО «</w:t>
            </w:r>
            <w:r w:rsidRPr="00BC308A">
              <w:rPr>
                <w:b/>
                <w:bCs/>
                <w:sz w:val="24"/>
                <w:szCs w:val="24"/>
              </w:rPr>
              <w:t>Исследовательский Центр «</w:t>
            </w:r>
            <w:proofErr w:type="spellStart"/>
            <w:r w:rsidRPr="00BC308A">
              <w:rPr>
                <w:b/>
                <w:bCs/>
                <w:sz w:val="24"/>
                <w:szCs w:val="24"/>
              </w:rPr>
              <w:t>ФитоИнженерия</w:t>
            </w:r>
            <w:proofErr w:type="spellEnd"/>
            <w:r w:rsidRPr="00BC308A">
              <w:rPr>
                <w:b/>
                <w:sz w:val="24"/>
                <w:szCs w:val="24"/>
              </w:rPr>
              <w:t>»</w:t>
            </w:r>
          </w:p>
          <w:p w:rsidR="00BC308A" w:rsidRPr="00BC308A" w:rsidRDefault="00BC308A" w:rsidP="00BC308A">
            <w:pPr>
              <w:rPr>
                <w:sz w:val="24"/>
                <w:szCs w:val="24"/>
              </w:rPr>
            </w:pPr>
          </w:p>
          <w:p w:rsidR="00BC308A" w:rsidRPr="00BC308A" w:rsidRDefault="00BC308A" w:rsidP="00BC308A">
            <w:pPr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 xml:space="preserve">______________________ </w:t>
            </w:r>
            <w:r w:rsidRPr="00BC308A">
              <w:rPr>
                <w:b/>
                <w:sz w:val="24"/>
                <w:szCs w:val="24"/>
              </w:rPr>
              <w:t>/Селиванова А. В./</w:t>
            </w:r>
          </w:p>
          <w:p w:rsidR="00BC308A" w:rsidRPr="00BC308A" w:rsidRDefault="00BC308A" w:rsidP="00BC308A">
            <w:pPr>
              <w:ind w:firstLine="709"/>
              <w:rPr>
                <w:sz w:val="24"/>
                <w:szCs w:val="24"/>
              </w:rPr>
            </w:pPr>
            <w:r w:rsidRPr="00BC308A">
              <w:rPr>
                <w:sz w:val="24"/>
                <w:szCs w:val="24"/>
              </w:rPr>
              <w:t xml:space="preserve">       М.П.</w:t>
            </w:r>
          </w:p>
        </w:tc>
        <w:tc>
          <w:tcPr>
            <w:tcW w:w="4961" w:type="dxa"/>
          </w:tcPr>
          <w:p w:rsidR="00BC308A" w:rsidRPr="00BC308A" w:rsidRDefault="00BC308A" w:rsidP="00BC308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BC308A" w:rsidRPr="00233335" w:rsidRDefault="00BC308A" w:rsidP="00943A81">
      <w:pPr>
        <w:shd w:val="clear" w:color="auto" w:fill="FFFFFF"/>
        <w:tabs>
          <w:tab w:val="left" w:pos="1315"/>
        </w:tabs>
        <w:ind w:firstLine="709"/>
        <w:jc w:val="center"/>
        <w:rPr>
          <w:b/>
          <w:sz w:val="24"/>
          <w:szCs w:val="24"/>
        </w:rPr>
      </w:pPr>
    </w:p>
    <w:sectPr w:rsidR="00BC308A" w:rsidRPr="00233335" w:rsidSect="00755807">
      <w:pgSz w:w="11906" w:h="16838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CB3"/>
    <w:multiLevelType w:val="hybridMultilevel"/>
    <w:tmpl w:val="FF749C0C"/>
    <w:lvl w:ilvl="0" w:tplc="31A61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B14622"/>
    <w:multiLevelType w:val="hybridMultilevel"/>
    <w:tmpl w:val="02C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391"/>
    <w:multiLevelType w:val="hybridMultilevel"/>
    <w:tmpl w:val="A8CE6A9C"/>
    <w:lvl w:ilvl="0" w:tplc="33886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00E90"/>
    <w:multiLevelType w:val="hybridMultilevel"/>
    <w:tmpl w:val="30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BF0"/>
    <w:multiLevelType w:val="hybridMultilevel"/>
    <w:tmpl w:val="A3B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7D0D"/>
    <w:multiLevelType w:val="hybridMultilevel"/>
    <w:tmpl w:val="459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F3C"/>
    <w:multiLevelType w:val="multilevel"/>
    <w:tmpl w:val="8FAC1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624C4F3E"/>
    <w:multiLevelType w:val="hybridMultilevel"/>
    <w:tmpl w:val="C254AE2A"/>
    <w:lvl w:ilvl="0" w:tplc="E236C846">
      <w:start w:val="968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754A"/>
    <w:multiLevelType w:val="multilevel"/>
    <w:tmpl w:val="841A8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703B6434"/>
    <w:multiLevelType w:val="multilevel"/>
    <w:tmpl w:val="9ABA550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vanish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trike w:val="0"/>
        <w:color w:val="000000"/>
        <w:sz w:val="20"/>
        <w:szCs w:val="20"/>
        <w:em w:val="no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C662D84"/>
    <w:multiLevelType w:val="hybridMultilevel"/>
    <w:tmpl w:val="B8062E74"/>
    <w:lvl w:ilvl="0" w:tplc="35DA53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DCD"/>
    <w:rsid w:val="00044B92"/>
    <w:rsid w:val="00065748"/>
    <w:rsid w:val="000A37D4"/>
    <w:rsid w:val="000A4D9B"/>
    <w:rsid w:val="000D5009"/>
    <w:rsid w:val="001209DC"/>
    <w:rsid w:val="00154E13"/>
    <w:rsid w:val="00194B92"/>
    <w:rsid w:val="001B2B73"/>
    <w:rsid w:val="001E4725"/>
    <w:rsid w:val="002150C9"/>
    <w:rsid w:val="00223BB3"/>
    <w:rsid w:val="00233335"/>
    <w:rsid w:val="0026137F"/>
    <w:rsid w:val="002A5F42"/>
    <w:rsid w:val="00302B59"/>
    <w:rsid w:val="00323A83"/>
    <w:rsid w:val="00336D9C"/>
    <w:rsid w:val="00351C18"/>
    <w:rsid w:val="00371F34"/>
    <w:rsid w:val="00391250"/>
    <w:rsid w:val="0039142D"/>
    <w:rsid w:val="003C411B"/>
    <w:rsid w:val="003C4142"/>
    <w:rsid w:val="003F2EBB"/>
    <w:rsid w:val="00437E92"/>
    <w:rsid w:val="0044482F"/>
    <w:rsid w:val="00446216"/>
    <w:rsid w:val="00467A78"/>
    <w:rsid w:val="004859CB"/>
    <w:rsid w:val="0049737C"/>
    <w:rsid w:val="004A4D73"/>
    <w:rsid w:val="004C0684"/>
    <w:rsid w:val="004C6A28"/>
    <w:rsid w:val="004E6F39"/>
    <w:rsid w:val="00540331"/>
    <w:rsid w:val="0056489C"/>
    <w:rsid w:val="005968FB"/>
    <w:rsid w:val="005A0DCD"/>
    <w:rsid w:val="005A7AD8"/>
    <w:rsid w:val="005C716A"/>
    <w:rsid w:val="005D6D55"/>
    <w:rsid w:val="005F6D7A"/>
    <w:rsid w:val="005F7B88"/>
    <w:rsid w:val="00616228"/>
    <w:rsid w:val="00643BFB"/>
    <w:rsid w:val="00661A29"/>
    <w:rsid w:val="006649CC"/>
    <w:rsid w:val="0067002D"/>
    <w:rsid w:val="006773CC"/>
    <w:rsid w:val="00687F4E"/>
    <w:rsid w:val="00695361"/>
    <w:rsid w:val="006957C8"/>
    <w:rsid w:val="006B6E1B"/>
    <w:rsid w:val="00755807"/>
    <w:rsid w:val="007638C3"/>
    <w:rsid w:val="007C142B"/>
    <w:rsid w:val="00807374"/>
    <w:rsid w:val="00821CCA"/>
    <w:rsid w:val="00832F74"/>
    <w:rsid w:val="00837F11"/>
    <w:rsid w:val="00855976"/>
    <w:rsid w:val="008942DA"/>
    <w:rsid w:val="008C6CE4"/>
    <w:rsid w:val="008F6C63"/>
    <w:rsid w:val="009254E1"/>
    <w:rsid w:val="00931739"/>
    <w:rsid w:val="00943A81"/>
    <w:rsid w:val="00950590"/>
    <w:rsid w:val="009D03F4"/>
    <w:rsid w:val="009D1A84"/>
    <w:rsid w:val="00A000B4"/>
    <w:rsid w:val="00A21692"/>
    <w:rsid w:val="00A642DE"/>
    <w:rsid w:val="00A706B9"/>
    <w:rsid w:val="00A71659"/>
    <w:rsid w:val="00A84107"/>
    <w:rsid w:val="00A908AE"/>
    <w:rsid w:val="00AC3454"/>
    <w:rsid w:val="00B176C2"/>
    <w:rsid w:val="00B31939"/>
    <w:rsid w:val="00B51B5B"/>
    <w:rsid w:val="00B7225F"/>
    <w:rsid w:val="00B84C18"/>
    <w:rsid w:val="00B84DA7"/>
    <w:rsid w:val="00B9174C"/>
    <w:rsid w:val="00BA2ADF"/>
    <w:rsid w:val="00BC05C4"/>
    <w:rsid w:val="00BC0B5F"/>
    <w:rsid w:val="00BC308A"/>
    <w:rsid w:val="00BD4753"/>
    <w:rsid w:val="00BD5EA4"/>
    <w:rsid w:val="00BE4333"/>
    <w:rsid w:val="00BF3592"/>
    <w:rsid w:val="00C14E2E"/>
    <w:rsid w:val="00C15821"/>
    <w:rsid w:val="00C70857"/>
    <w:rsid w:val="00C717FA"/>
    <w:rsid w:val="00CA4071"/>
    <w:rsid w:val="00CC7140"/>
    <w:rsid w:val="00CF0629"/>
    <w:rsid w:val="00D0259E"/>
    <w:rsid w:val="00D31F70"/>
    <w:rsid w:val="00D73B38"/>
    <w:rsid w:val="00D85CFB"/>
    <w:rsid w:val="00D91A79"/>
    <w:rsid w:val="00DA5E3D"/>
    <w:rsid w:val="00DB1776"/>
    <w:rsid w:val="00DB5D34"/>
    <w:rsid w:val="00DD21EC"/>
    <w:rsid w:val="00DD759F"/>
    <w:rsid w:val="00DE0792"/>
    <w:rsid w:val="00E63A07"/>
    <w:rsid w:val="00E80DAD"/>
    <w:rsid w:val="00E86E3D"/>
    <w:rsid w:val="00E95869"/>
    <w:rsid w:val="00EA0459"/>
    <w:rsid w:val="00EA04A6"/>
    <w:rsid w:val="00EC1589"/>
    <w:rsid w:val="00EC4838"/>
    <w:rsid w:val="00ED2CCA"/>
    <w:rsid w:val="00ED34CF"/>
    <w:rsid w:val="00EF75A5"/>
    <w:rsid w:val="00F37F0D"/>
    <w:rsid w:val="00F4208B"/>
    <w:rsid w:val="00F55A9B"/>
    <w:rsid w:val="00F74750"/>
    <w:rsid w:val="00FB14A1"/>
    <w:rsid w:val="00FF1C4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2DD3-3908-4A5B-BC54-370B418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54E1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5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C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link w:val="a3"/>
    <w:rsid w:val="005A0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0DCD"/>
    <w:pPr>
      <w:ind w:left="720"/>
      <w:contextualSpacing/>
    </w:pPr>
  </w:style>
  <w:style w:type="table" w:styleId="a6">
    <w:name w:val="Table Grid"/>
    <w:basedOn w:val="a1"/>
    <w:uiPriority w:val="59"/>
    <w:rsid w:val="005A0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2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254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C158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67A78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6489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4859CB"/>
    <w:pPr>
      <w:widowControl/>
      <w:suppressAutoHyphens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859C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0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7002D"/>
    <w:rPr>
      <w:color w:val="0563C1" w:themeColor="hyperlink"/>
      <w:u w:val="single"/>
    </w:rPr>
  </w:style>
  <w:style w:type="paragraph" w:customStyle="1" w:styleId="2">
    <w:name w:val="Знак Знак Знак Знак Знак Знак2 Знак Знак Знак Знак"/>
    <w:basedOn w:val="a"/>
    <w:rsid w:val="00832F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_"/>
    <w:link w:val="20"/>
    <w:locked/>
    <w:rsid w:val="002150C9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d"/>
    <w:rsid w:val="002150C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Calibri" w:eastAsia="Calibri" w:hAnsi="Calibri"/>
      <w:sz w:val="21"/>
      <w:szCs w:val="21"/>
    </w:rPr>
  </w:style>
  <w:style w:type="paragraph" w:customStyle="1" w:styleId="Level1">
    <w:name w:val="Level 1"/>
    <w:basedOn w:val="a"/>
    <w:next w:val="a"/>
    <w:rsid w:val="00E80DAD"/>
    <w:pPr>
      <w:keepNext/>
      <w:widowControl/>
      <w:numPr>
        <w:numId w:val="11"/>
      </w:numPr>
      <w:autoSpaceDE/>
      <w:autoSpaceDN/>
      <w:adjustRightInd/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a"/>
    <w:link w:val="Level2Char"/>
    <w:rsid w:val="00E80DAD"/>
    <w:pPr>
      <w:widowControl/>
      <w:numPr>
        <w:ilvl w:val="1"/>
        <w:numId w:val="11"/>
      </w:numPr>
      <w:autoSpaceDE/>
      <w:autoSpaceDN/>
      <w:adjustRightInd/>
      <w:spacing w:after="140" w:line="290" w:lineRule="auto"/>
      <w:jc w:val="both"/>
      <w:outlineLvl w:val="1"/>
    </w:pPr>
    <w:rPr>
      <w:rFonts w:ascii="Arial" w:hAnsi="Arial"/>
      <w:kern w:val="20"/>
      <w:lang w:val="en-GB" w:eastAsia="en-US"/>
    </w:rPr>
  </w:style>
  <w:style w:type="character" w:customStyle="1" w:styleId="Level2Char">
    <w:name w:val="Level 2 Char"/>
    <w:link w:val="Level2"/>
    <w:rsid w:val="00E80DAD"/>
    <w:rPr>
      <w:rFonts w:ascii="Arial" w:eastAsia="Times New Roman" w:hAnsi="Arial"/>
      <w:kern w:val="20"/>
      <w:lang w:val="en-GB" w:eastAsia="en-US"/>
    </w:rPr>
  </w:style>
  <w:style w:type="paragraph" w:customStyle="1" w:styleId="ConsPlusNormal">
    <w:name w:val="ConsPlusNormal"/>
    <w:rsid w:val="000A4D9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engineering.ru/products/kartofe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ytoengineering.ru/about/accredi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ytoengineering.ru/products/kartofe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ytoengineering.ru/products/kartof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887C-B930-4E04-A7F8-0B6C1A6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А.Селиванова</cp:lastModifiedBy>
  <cp:revision>13</cp:revision>
  <cp:lastPrinted>2014-09-30T08:04:00Z</cp:lastPrinted>
  <dcterms:created xsi:type="dcterms:W3CDTF">2015-09-21T13:34:00Z</dcterms:created>
  <dcterms:modified xsi:type="dcterms:W3CDTF">2015-10-06T10:07:00Z</dcterms:modified>
</cp:coreProperties>
</file>